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5E" w:rsidRDefault="003B66FF" w:rsidP="001E74BA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b/>
          <w:sz w:val="24"/>
          <w:szCs w:val="24"/>
          <w:lang w:eastAsia="en-GB"/>
        </w:rPr>
        <w:t>Collaborations with SEDA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3547" w:rsidRPr="007B3547" w:rsidTr="00340090">
        <w:tc>
          <w:tcPr>
            <w:tcW w:w="9016" w:type="dxa"/>
            <w:gridSpan w:val="4"/>
          </w:tcPr>
          <w:p w:rsidR="007B3547" w:rsidRPr="007B3547" w:rsidRDefault="007B3547" w:rsidP="007B354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B3547">
              <w:rPr>
                <w:rFonts w:ascii="Arial" w:hAnsi="Arial"/>
                <w:b/>
                <w:sz w:val="18"/>
                <w:szCs w:val="18"/>
              </w:rPr>
              <w:t>Version Control</w:t>
            </w:r>
          </w:p>
        </w:tc>
      </w:tr>
      <w:tr w:rsidR="007B3547" w:rsidRPr="007B3547" w:rsidTr="00340090"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b/>
                <w:sz w:val="20"/>
                <w:szCs w:val="24"/>
              </w:rPr>
            </w:pPr>
            <w:r w:rsidRPr="007B3547">
              <w:rPr>
                <w:rFonts w:ascii="Arial" w:hAnsi="Arial"/>
                <w:b/>
                <w:sz w:val="20"/>
                <w:szCs w:val="24"/>
              </w:rPr>
              <w:t>Version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b/>
                <w:sz w:val="18"/>
                <w:szCs w:val="18"/>
              </w:rPr>
            </w:pPr>
            <w:r w:rsidRPr="007B3547">
              <w:rPr>
                <w:rFonts w:ascii="Arial" w:hAnsi="Arial"/>
                <w:b/>
                <w:sz w:val="18"/>
                <w:szCs w:val="18"/>
              </w:rPr>
              <w:t>Date issued/updated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b/>
                <w:sz w:val="18"/>
                <w:szCs w:val="18"/>
              </w:rPr>
            </w:pPr>
            <w:r w:rsidRPr="007B3547">
              <w:rPr>
                <w:rFonts w:ascii="Arial" w:hAnsi="Arial"/>
                <w:b/>
                <w:sz w:val="18"/>
                <w:szCs w:val="18"/>
              </w:rPr>
              <w:t>Author/updater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b/>
                <w:sz w:val="18"/>
                <w:szCs w:val="18"/>
              </w:rPr>
            </w:pPr>
            <w:r w:rsidRPr="007B3547">
              <w:rPr>
                <w:rFonts w:ascii="Arial" w:hAnsi="Arial"/>
                <w:b/>
                <w:sz w:val="18"/>
                <w:szCs w:val="18"/>
              </w:rPr>
              <w:t>Summary of changes</w:t>
            </w:r>
          </w:p>
        </w:tc>
      </w:tr>
      <w:tr w:rsidR="007B3547" w:rsidRPr="007B3547" w:rsidTr="00340090"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20"/>
                <w:szCs w:val="24"/>
              </w:rPr>
            </w:pPr>
            <w:r w:rsidRPr="007B3547">
              <w:rPr>
                <w:rFonts w:ascii="Arial" w:hAnsi="Arial"/>
                <w:sz w:val="20"/>
                <w:szCs w:val="24"/>
              </w:rPr>
              <w:t>1.0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 1997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David Baume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18"/>
                <w:szCs w:val="18"/>
              </w:rPr>
            </w:pPr>
            <w:r w:rsidRPr="007B3547"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7B3547" w:rsidRPr="007B3547" w:rsidTr="00340090"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20"/>
                <w:szCs w:val="24"/>
              </w:rPr>
            </w:pPr>
            <w:r w:rsidRPr="007B3547">
              <w:rPr>
                <w:rFonts w:ascii="Arial" w:hAnsi="Arial"/>
                <w:sz w:val="20"/>
                <w:szCs w:val="24"/>
              </w:rPr>
              <w:t>2.0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Feb 2016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James Wisdom</w:t>
            </w:r>
          </w:p>
        </w:tc>
        <w:tc>
          <w:tcPr>
            <w:tcW w:w="2254" w:type="dxa"/>
          </w:tcPr>
          <w:p w:rsidR="007B3547" w:rsidRPr="007B3547" w:rsidRDefault="007B3547" w:rsidP="007B3547">
            <w:pPr>
              <w:rPr>
                <w:rFonts w:ascii="Arial" w:hAnsi="Arial"/>
                <w:sz w:val="18"/>
                <w:szCs w:val="18"/>
              </w:rPr>
            </w:pPr>
            <w:r w:rsidRPr="007B3547">
              <w:rPr>
                <w:rFonts w:ascii="Arial" w:hAnsi="Arial"/>
                <w:sz w:val="18"/>
                <w:szCs w:val="18"/>
              </w:rPr>
              <w:t>Introduction of two separate processes and forms for trustees and non-trustees</w:t>
            </w:r>
          </w:p>
        </w:tc>
      </w:tr>
    </w:tbl>
    <w:p w:rsidR="007B3547" w:rsidRPr="00517020" w:rsidRDefault="007B3547" w:rsidP="001E74BA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56E91" w:rsidRPr="00517020" w:rsidRDefault="00B56E91" w:rsidP="001E74B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>This document sets out the principles and p</w:t>
      </w:r>
      <w:r w:rsidR="006176C2" w:rsidRPr="00517020">
        <w:rPr>
          <w:rFonts w:ascii="Arial" w:eastAsia="Times New Roman" w:hAnsi="Arial" w:cs="Arial"/>
          <w:sz w:val="24"/>
          <w:szCs w:val="24"/>
          <w:lang w:eastAsia="en-GB"/>
        </w:rPr>
        <w:t>rocedures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which should inform </w:t>
      </w:r>
      <w:r w:rsidR="006176C2" w:rsidRPr="00517020">
        <w:rPr>
          <w:rFonts w:ascii="Arial" w:eastAsia="Times New Roman" w:hAnsi="Arial" w:cs="Arial"/>
          <w:sz w:val="24"/>
          <w:szCs w:val="24"/>
          <w:lang w:eastAsia="en-GB"/>
        </w:rPr>
        <w:t>collaborations between SEDA and other organisations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1E74BA" w:rsidRPr="00517020" w:rsidRDefault="00B56E91" w:rsidP="001E74B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>All collaborations require</w:t>
      </w:r>
      <w:r w:rsidR="006176C2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SEDA's full</w:t>
      </w:r>
      <w:r w:rsidR="00F21DEF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and informed approval, to ensure that</w:t>
      </w:r>
      <w:r w:rsidR="006176C2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such collaborations are to the benefit of SEDA.</w:t>
      </w:r>
    </w:p>
    <w:p w:rsidR="001E74BA" w:rsidRPr="00517020" w:rsidRDefault="006176C2" w:rsidP="001E74B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>SEDA seeks out and welcomes appropriate collaborations with other organisations whose goals, values and processes are compatible with those of SEDA.</w:t>
      </w:r>
      <w:r w:rsidR="007B3547">
        <w:rPr>
          <w:rFonts w:ascii="Arial" w:eastAsia="Times New Roman" w:hAnsi="Arial" w:cs="Arial"/>
          <w:sz w:val="24"/>
          <w:szCs w:val="24"/>
          <w:lang w:eastAsia="en-GB"/>
        </w:rPr>
        <w:t xml:space="preserve"> All c</w:t>
      </w:r>
      <w:r w:rsidR="005D0F86" w:rsidRPr="00517020">
        <w:rPr>
          <w:rFonts w:ascii="Arial" w:eastAsia="Times New Roman" w:hAnsi="Arial" w:cs="Arial"/>
          <w:sz w:val="24"/>
          <w:szCs w:val="24"/>
          <w:lang w:eastAsia="en-GB"/>
        </w:rPr>
        <w:t>ollaborations must be compatible with, and supportive of, SEDA's values, strategy and current priorities. </w:t>
      </w:r>
    </w:p>
    <w:p w:rsidR="001E74BA" w:rsidRPr="00517020" w:rsidRDefault="006176C2" w:rsidP="001E74B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These collaborations may take the form of specific projects or undertakings, </w:t>
      </w:r>
      <w:r w:rsidR="00F21DEF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offers of sponsorship or other financial relationships, 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>or they may take the form of continuing co-operation.</w:t>
      </w:r>
      <w:r w:rsidR="00F21DEF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0F86" w:rsidRPr="00517020">
        <w:rPr>
          <w:rFonts w:ascii="Arial" w:eastAsia="Times New Roman" w:hAnsi="Arial" w:cs="Arial"/>
          <w:sz w:val="24"/>
          <w:szCs w:val="24"/>
          <w:lang w:eastAsia="en-GB"/>
        </w:rPr>
        <w:t>Collaboration includes</w:t>
      </w:r>
      <w:r w:rsidR="004A48B7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grant applications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where the applicant seeks SEDA's involvement. </w:t>
      </w:r>
    </w:p>
    <w:p w:rsidR="006176C2" w:rsidRPr="00517020" w:rsidRDefault="002B3579" w:rsidP="002B357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>Collaborations must b</w:t>
      </w:r>
      <w:r w:rsidR="006176C2" w:rsidRPr="00517020">
        <w:rPr>
          <w:rFonts w:ascii="Arial" w:eastAsia="Times New Roman" w:hAnsi="Arial" w:cs="Arial"/>
          <w:sz w:val="24"/>
          <w:szCs w:val="24"/>
          <w:lang w:eastAsia="en-GB"/>
        </w:rPr>
        <w:t>e based on a clear agreed written statement of any f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>inancial implications for SEDA; must s</w:t>
      </w:r>
      <w:r w:rsidR="006176C2" w:rsidRPr="00517020">
        <w:rPr>
          <w:rFonts w:ascii="Arial" w:eastAsia="Times New Roman" w:hAnsi="Arial" w:cs="Arial"/>
          <w:sz w:val="24"/>
          <w:szCs w:val="24"/>
          <w:lang w:eastAsia="en-GB"/>
        </w:rPr>
        <w:t>pecify who in SEDA and in the collaborating organisation is responsible for the planning, management and admin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>istration of the collaboration; and s</w:t>
      </w:r>
      <w:r w:rsidR="006176C2" w:rsidRPr="00517020">
        <w:rPr>
          <w:rFonts w:ascii="Arial" w:eastAsia="Times New Roman" w:hAnsi="Arial" w:cs="Arial"/>
          <w:sz w:val="24"/>
          <w:szCs w:val="24"/>
          <w:lang w:eastAsia="en-GB"/>
        </w:rPr>
        <w:t>tate through which SEDA Committee the collaboration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will be reported and monitored (usually Services and Enterprise</w:t>
      </w:r>
      <w:r w:rsidR="004A48B7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). All documents must be lodged with the SEDA </w:t>
      </w:r>
      <w:r w:rsidR="00963995" w:rsidRPr="00517020">
        <w:rPr>
          <w:rFonts w:ascii="Arial" w:eastAsia="Times New Roman" w:hAnsi="Arial" w:cs="Arial"/>
          <w:sz w:val="24"/>
          <w:szCs w:val="24"/>
          <w:lang w:eastAsia="en-GB"/>
        </w:rPr>
        <w:t>Office</w:t>
      </w:r>
      <w:r w:rsidR="004A48B7" w:rsidRPr="0051702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B77CA" w:rsidRPr="00517020" w:rsidRDefault="001E1273" w:rsidP="002B357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5B3D82" w:rsidRPr="00517020">
        <w:rPr>
          <w:rFonts w:ascii="Arial" w:eastAsia="Times New Roman" w:hAnsi="Arial" w:cs="Arial"/>
          <w:sz w:val="24"/>
          <w:szCs w:val="24"/>
          <w:lang w:eastAsia="en-GB"/>
        </w:rPr>
        <w:t>a collaboration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is</w:t>
      </w:r>
      <w:r w:rsidR="002B3579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initiated by 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a SEDA member, he or she should inform a Co-Chair </w:t>
      </w:r>
      <w:r w:rsidR="005B3D82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through the </w:t>
      </w:r>
      <w:r w:rsidR="007B77CA" w:rsidRPr="00517020">
        <w:rPr>
          <w:rFonts w:ascii="Arial" w:eastAsia="Times New Roman" w:hAnsi="Arial" w:cs="Arial"/>
          <w:sz w:val="24"/>
          <w:szCs w:val="24"/>
          <w:lang w:eastAsia="en-GB"/>
        </w:rPr>
        <w:t>SEDA O</w:t>
      </w:r>
      <w:r w:rsidR="005B3D82" w:rsidRPr="00517020">
        <w:rPr>
          <w:rFonts w:ascii="Arial" w:eastAsia="Times New Roman" w:hAnsi="Arial" w:cs="Arial"/>
          <w:sz w:val="24"/>
          <w:szCs w:val="24"/>
          <w:lang w:eastAsia="en-GB"/>
        </w:rPr>
        <w:t>ffice</w:t>
      </w:r>
      <w:r w:rsidR="001530DC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before it has </w:t>
      </w:r>
      <w:r w:rsidR="005B3D82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developed to a stage which may require approval. </w:t>
      </w:r>
    </w:p>
    <w:p w:rsidR="00213DC0" w:rsidRPr="00517020" w:rsidRDefault="001530DC" w:rsidP="002B357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It is for the Co-Chair then to decide what level of approval is required – between </w:t>
      </w:r>
      <w:r w:rsidR="007B77CA" w:rsidRPr="00517020">
        <w:rPr>
          <w:rFonts w:ascii="Arial" w:eastAsia="Times New Roman" w:hAnsi="Arial" w:cs="Arial"/>
          <w:sz w:val="24"/>
          <w:szCs w:val="24"/>
          <w:lang w:eastAsia="en-GB"/>
        </w:rPr>
        <w:t>Co- and Vice-Chairs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, by the Services and </w:t>
      </w:r>
      <w:r w:rsidR="007B77CA" w:rsidRPr="00517020">
        <w:rPr>
          <w:rFonts w:ascii="Arial" w:eastAsia="Times New Roman" w:hAnsi="Arial" w:cs="Arial"/>
          <w:sz w:val="24"/>
          <w:szCs w:val="24"/>
          <w:lang w:eastAsia="en-GB"/>
        </w:rPr>
        <w:t>Enterprise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Committee, or by the full Executive.</w:t>
      </w:r>
      <w:r w:rsidR="007B77CA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A Co-Chair alone cannot give approval. No commitment by SEDA can be assumed until approval has been given.</w:t>
      </w:r>
      <w:bookmarkStart w:id="0" w:name="_GoBack"/>
      <w:bookmarkEnd w:id="0"/>
    </w:p>
    <w:p w:rsidR="00F44B20" w:rsidRPr="00517020" w:rsidRDefault="007B77CA" w:rsidP="002B357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>If a collaboration is initiated by a SEDA Committee</w:t>
      </w:r>
      <w:r w:rsidR="00213DC0" w:rsidRPr="00517020">
        <w:rPr>
          <w:rFonts w:ascii="Arial" w:eastAsia="Times New Roman" w:hAnsi="Arial" w:cs="Arial"/>
          <w:sz w:val="24"/>
          <w:szCs w:val="24"/>
          <w:lang w:eastAsia="en-GB"/>
        </w:rPr>
        <w:t>, or by an individua</w:t>
      </w:r>
      <w:r w:rsidR="005B6309" w:rsidRPr="00517020">
        <w:rPr>
          <w:rFonts w:ascii="Arial" w:eastAsia="Times New Roman" w:hAnsi="Arial" w:cs="Arial"/>
          <w:sz w:val="24"/>
          <w:szCs w:val="24"/>
          <w:lang w:eastAsia="en-GB"/>
        </w:rPr>
        <w:t>l through a SEDA Committee, the</w:t>
      </w:r>
      <w:r w:rsidR="00213DC0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development should be reported </w:t>
      </w:r>
      <w:r w:rsidR="005B6309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by that committee’s chair </w:t>
      </w:r>
      <w:r w:rsidR="00213DC0" w:rsidRPr="00517020">
        <w:rPr>
          <w:rFonts w:ascii="Arial" w:eastAsia="Times New Roman" w:hAnsi="Arial" w:cs="Arial"/>
          <w:sz w:val="24"/>
          <w:szCs w:val="24"/>
          <w:lang w:eastAsia="en-GB"/>
        </w:rPr>
        <w:t>at a meeting of the Executive</w:t>
      </w:r>
      <w:r w:rsidR="008A3079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B6309" w:rsidRPr="00517020">
        <w:rPr>
          <w:rFonts w:ascii="Arial" w:eastAsia="Times New Roman" w:hAnsi="Arial" w:cs="Arial"/>
          <w:sz w:val="24"/>
          <w:szCs w:val="24"/>
          <w:lang w:eastAsia="en-GB"/>
        </w:rPr>
        <w:t>and approval sought.</w:t>
      </w:r>
    </w:p>
    <w:p w:rsidR="00934B82" w:rsidRPr="007B3547" w:rsidRDefault="005B6309" w:rsidP="007B354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If a collaboration is proposed by a non-member, or another </w:t>
      </w:r>
      <w:r w:rsidR="00934B82" w:rsidRPr="00517020">
        <w:rPr>
          <w:rFonts w:ascii="Arial" w:eastAsia="Times New Roman" w:hAnsi="Arial" w:cs="Arial"/>
          <w:sz w:val="24"/>
          <w:szCs w:val="24"/>
          <w:lang w:eastAsia="en-GB"/>
        </w:rPr>
        <w:t>association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, or </w:t>
      </w:r>
      <w:r w:rsidR="00934B82" w:rsidRPr="00517020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517020">
        <w:rPr>
          <w:rFonts w:ascii="Arial" w:eastAsia="Times New Roman" w:hAnsi="Arial" w:cs="Arial"/>
          <w:sz w:val="24"/>
          <w:szCs w:val="24"/>
          <w:lang w:eastAsia="en-GB"/>
        </w:rPr>
        <w:t>commercial organisation</w:t>
      </w:r>
      <w:r w:rsidR="00934B82" w:rsidRPr="00517020">
        <w:rPr>
          <w:rFonts w:ascii="Arial" w:eastAsia="Times New Roman" w:hAnsi="Arial" w:cs="Arial"/>
          <w:sz w:val="24"/>
          <w:szCs w:val="24"/>
          <w:lang w:eastAsia="en-GB"/>
        </w:rPr>
        <w:t>, they should approach the SEDA Office in the first instance. The Office will then pass them on to an appropriate committee or to a Co-Chair.</w:t>
      </w:r>
    </w:p>
    <w:sectPr w:rsidR="00934B82" w:rsidRPr="007B35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4C" w:rsidRDefault="00E74D4C" w:rsidP="00E74D4C">
      <w:pPr>
        <w:spacing w:after="0" w:line="240" w:lineRule="auto"/>
      </w:pPr>
      <w:r>
        <w:separator/>
      </w:r>
    </w:p>
  </w:endnote>
  <w:endnote w:type="continuationSeparator" w:id="0">
    <w:p w:rsidR="00E74D4C" w:rsidRDefault="00E74D4C" w:rsidP="00E7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6183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E74D4C" w:rsidRPr="00E74D4C" w:rsidRDefault="00E74D4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4D4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74D4C">
              <w:rPr>
                <w:rFonts w:ascii="Arial" w:hAnsi="Arial" w:cs="Arial"/>
                <w:sz w:val="16"/>
                <w:szCs w:val="16"/>
              </w:rPr>
              <w:instrText xml:space="preserve"> FILENAME \* MERGEFORMAT </w:instrText>
            </w:r>
            <w:r w:rsidRPr="00E74D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4D4C">
              <w:rPr>
                <w:rFonts w:ascii="Arial" w:hAnsi="Arial" w:cs="Arial"/>
                <w:noProof/>
                <w:sz w:val="16"/>
                <w:szCs w:val="16"/>
              </w:rPr>
              <w:t>Collaborations with SEDA 2.0</w:t>
            </w:r>
            <w:r w:rsidRPr="00E74D4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74D4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74D4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74D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74D4C" w:rsidRPr="00E74D4C" w:rsidRDefault="00E74D4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4C" w:rsidRDefault="00E74D4C" w:rsidP="00E74D4C">
      <w:pPr>
        <w:spacing w:after="0" w:line="240" w:lineRule="auto"/>
      </w:pPr>
      <w:r>
        <w:separator/>
      </w:r>
    </w:p>
  </w:footnote>
  <w:footnote w:type="continuationSeparator" w:id="0">
    <w:p w:rsidR="00E74D4C" w:rsidRDefault="00E74D4C" w:rsidP="00E7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99F"/>
    <w:multiLevelType w:val="multilevel"/>
    <w:tmpl w:val="48F2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03474"/>
    <w:multiLevelType w:val="multilevel"/>
    <w:tmpl w:val="2A4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1607A"/>
    <w:multiLevelType w:val="multilevel"/>
    <w:tmpl w:val="014E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5670B"/>
    <w:multiLevelType w:val="multilevel"/>
    <w:tmpl w:val="9DA4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20D67"/>
    <w:multiLevelType w:val="multilevel"/>
    <w:tmpl w:val="CA1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C3635"/>
    <w:multiLevelType w:val="multilevel"/>
    <w:tmpl w:val="B92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C738A"/>
    <w:multiLevelType w:val="multilevel"/>
    <w:tmpl w:val="83C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D0FEA"/>
    <w:multiLevelType w:val="multilevel"/>
    <w:tmpl w:val="49A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25543"/>
    <w:multiLevelType w:val="multilevel"/>
    <w:tmpl w:val="6EA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55D20"/>
    <w:multiLevelType w:val="multilevel"/>
    <w:tmpl w:val="C814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945DB"/>
    <w:multiLevelType w:val="multilevel"/>
    <w:tmpl w:val="29A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2"/>
    <w:rsid w:val="00122E6D"/>
    <w:rsid w:val="001530DC"/>
    <w:rsid w:val="001A335E"/>
    <w:rsid w:val="001E1273"/>
    <w:rsid w:val="001E74BA"/>
    <w:rsid w:val="00213DC0"/>
    <w:rsid w:val="002B3579"/>
    <w:rsid w:val="003B66FF"/>
    <w:rsid w:val="004A48B7"/>
    <w:rsid w:val="00517020"/>
    <w:rsid w:val="005B3D82"/>
    <w:rsid w:val="005B6309"/>
    <w:rsid w:val="005D0F86"/>
    <w:rsid w:val="006176C2"/>
    <w:rsid w:val="00720DF8"/>
    <w:rsid w:val="007B3547"/>
    <w:rsid w:val="007B77CA"/>
    <w:rsid w:val="008A3079"/>
    <w:rsid w:val="00934B82"/>
    <w:rsid w:val="00963995"/>
    <w:rsid w:val="00B56E91"/>
    <w:rsid w:val="00C26417"/>
    <w:rsid w:val="00E74D4C"/>
    <w:rsid w:val="00F21DEF"/>
    <w:rsid w:val="00F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4AD80-D9E1-4977-9A95-577A17E9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B82"/>
    <w:pPr>
      <w:spacing w:after="0" w:line="240" w:lineRule="auto"/>
    </w:pPr>
  </w:style>
  <w:style w:type="table" w:styleId="TableGrid">
    <w:name w:val="Table Grid"/>
    <w:basedOn w:val="TableNormal"/>
    <w:uiPriority w:val="59"/>
    <w:rsid w:val="007B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4C"/>
  </w:style>
  <w:style w:type="paragraph" w:styleId="Footer">
    <w:name w:val="footer"/>
    <w:basedOn w:val="Normal"/>
    <w:link w:val="FooterChar"/>
    <w:uiPriority w:val="99"/>
    <w:unhideWhenUsed/>
    <w:rsid w:val="00E74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Commonwealth Universities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Grimmitt</dc:creator>
  <cp:lastModifiedBy>Roz Grimmitt</cp:lastModifiedBy>
  <cp:revision>4</cp:revision>
  <dcterms:created xsi:type="dcterms:W3CDTF">2017-06-05T10:31:00Z</dcterms:created>
  <dcterms:modified xsi:type="dcterms:W3CDTF">2018-06-19T15:59:00Z</dcterms:modified>
</cp:coreProperties>
</file>