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E4EA" w14:textId="5E908FEB" w:rsidR="00BD4546" w:rsidRPr="000A5AED" w:rsidRDefault="00BD4546" w:rsidP="00A30E4F">
      <w:pPr>
        <w:pStyle w:val="xmsonormal"/>
        <w:jc w:val="both"/>
        <w:rPr>
          <w:rFonts w:ascii="Times New Roman" w:hAnsi="Times New Roman" w:cs="Times New Roman"/>
          <w:b/>
          <w:sz w:val="28"/>
          <w:szCs w:val="28"/>
          <w:u w:val="single"/>
        </w:rPr>
      </w:pPr>
      <w:r w:rsidRPr="000A5AED">
        <w:rPr>
          <w:rFonts w:ascii="Times New Roman" w:hAnsi="Times New Roman" w:cs="Times New Roman"/>
          <w:b/>
          <w:sz w:val="28"/>
          <w:szCs w:val="28"/>
          <w:u w:val="single"/>
        </w:rPr>
        <w:t xml:space="preserve">SEDA Research and Evaluation project – </w:t>
      </w:r>
      <w:r w:rsidR="009F2215" w:rsidRPr="000A5AED">
        <w:rPr>
          <w:rFonts w:ascii="Times New Roman" w:hAnsi="Times New Roman" w:cs="Times New Roman"/>
          <w:b/>
          <w:sz w:val="28"/>
          <w:szCs w:val="28"/>
          <w:u w:val="single"/>
        </w:rPr>
        <w:t>Final</w:t>
      </w:r>
      <w:r w:rsidRPr="000A5AED">
        <w:rPr>
          <w:rFonts w:ascii="Times New Roman" w:hAnsi="Times New Roman" w:cs="Times New Roman"/>
          <w:b/>
          <w:sz w:val="28"/>
          <w:szCs w:val="28"/>
          <w:u w:val="single"/>
        </w:rPr>
        <w:t xml:space="preserve"> Report</w:t>
      </w:r>
    </w:p>
    <w:p w14:paraId="1D8FBD20" w14:textId="77777777" w:rsidR="00BD4546" w:rsidRPr="00CC7AC4" w:rsidRDefault="00BD4546" w:rsidP="00A30E4F">
      <w:pPr>
        <w:pStyle w:val="xmsonormal"/>
        <w:spacing w:after="240"/>
        <w:jc w:val="both"/>
        <w:rPr>
          <w:rFonts w:ascii="Times New Roman" w:hAnsi="Times New Roman" w:cs="Times New Roman"/>
          <w:bCs/>
          <w:sz w:val="24"/>
          <w:szCs w:val="24"/>
        </w:rPr>
      </w:pPr>
    </w:p>
    <w:p w14:paraId="2E573F7B" w14:textId="77777777" w:rsidR="00BD4546" w:rsidRPr="000A5AED" w:rsidRDefault="00BD4546" w:rsidP="00A30E4F">
      <w:pPr>
        <w:pStyle w:val="xmsonormal"/>
        <w:spacing w:after="200"/>
        <w:jc w:val="both"/>
        <w:rPr>
          <w:rFonts w:ascii="Times New Roman" w:hAnsi="Times New Roman" w:cs="Times New Roman"/>
          <w:b/>
          <w:sz w:val="24"/>
          <w:szCs w:val="24"/>
        </w:rPr>
      </w:pPr>
      <w:r w:rsidRPr="000A5AED">
        <w:rPr>
          <w:rFonts w:ascii="Times New Roman" w:hAnsi="Times New Roman" w:cs="Times New Roman"/>
          <w:b/>
          <w:sz w:val="24"/>
          <w:szCs w:val="24"/>
        </w:rPr>
        <w:t>Name and institution (including the names of any partners in the project)</w:t>
      </w:r>
    </w:p>
    <w:p w14:paraId="642B16C4" w14:textId="77777777" w:rsidR="00BD4546" w:rsidRPr="00CC7AC4" w:rsidRDefault="00BD4546" w:rsidP="00A30E4F">
      <w:pPr>
        <w:pStyle w:val="xmsonormal"/>
        <w:numPr>
          <w:ilvl w:val="0"/>
          <w:numId w:val="5"/>
        </w:num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PI Dr Edd Pitt, Centre for the Study of Higher Education, University of Kent, UK</w:t>
      </w:r>
    </w:p>
    <w:p w14:paraId="6415492C" w14:textId="4BD1811F" w:rsidR="00BD4546" w:rsidRPr="00CC7AC4" w:rsidRDefault="00BD4546" w:rsidP="00A30E4F">
      <w:pPr>
        <w:pStyle w:val="xmsonormal"/>
        <w:numPr>
          <w:ilvl w:val="0"/>
          <w:numId w:val="5"/>
        </w:num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 xml:space="preserve">COI </w:t>
      </w:r>
      <w:r w:rsidR="00323873" w:rsidRPr="00CC7AC4">
        <w:rPr>
          <w:rFonts w:ascii="Times New Roman" w:hAnsi="Times New Roman" w:cs="Times New Roman"/>
          <w:bCs/>
          <w:sz w:val="24"/>
          <w:szCs w:val="24"/>
        </w:rPr>
        <w:t>Prof</w:t>
      </w:r>
      <w:r w:rsidRPr="00CC7AC4">
        <w:rPr>
          <w:rFonts w:ascii="Times New Roman" w:hAnsi="Times New Roman" w:cs="Times New Roman"/>
          <w:bCs/>
          <w:sz w:val="24"/>
          <w:szCs w:val="24"/>
        </w:rPr>
        <w:t xml:space="preserve"> Naomi Winstone, Department of Higher Education, University of Surrey, UK</w:t>
      </w:r>
    </w:p>
    <w:p w14:paraId="1FA51360" w14:textId="77777777" w:rsidR="00BD4546" w:rsidRPr="00CC7AC4" w:rsidRDefault="00BD4546" w:rsidP="00A30E4F">
      <w:pPr>
        <w:pStyle w:val="xmsonormal"/>
        <w:numPr>
          <w:ilvl w:val="0"/>
          <w:numId w:val="5"/>
        </w:num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COI Prof Margaret Bearman, Centre for Research in Assessment &amp; Digital Learning, Deakin University, Melbourne, Australia</w:t>
      </w:r>
    </w:p>
    <w:p w14:paraId="1AE4FD0E" w14:textId="77777777" w:rsidR="00BD4546" w:rsidRPr="00CC7AC4" w:rsidRDefault="00BD4546" w:rsidP="00A30E4F">
      <w:pPr>
        <w:pStyle w:val="xmsonormal"/>
        <w:numPr>
          <w:ilvl w:val="0"/>
          <w:numId w:val="5"/>
        </w:num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COI Prof Liz Molloy, University of Melbourne, Australia</w:t>
      </w:r>
    </w:p>
    <w:p w14:paraId="5DCCB7E2" w14:textId="77777777" w:rsidR="00BD4546" w:rsidRPr="000A5AED" w:rsidRDefault="00BD4546" w:rsidP="00A30E4F">
      <w:pPr>
        <w:pStyle w:val="xmsonormal"/>
        <w:spacing w:after="200"/>
        <w:jc w:val="both"/>
        <w:rPr>
          <w:rFonts w:ascii="Times New Roman" w:hAnsi="Times New Roman" w:cs="Times New Roman"/>
          <w:b/>
          <w:sz w:val="24"/>
          <w:szCs w:val="24"/>
        </w:rPr>
      </w:pPr>
      <w:r w:rsidRPr="000A5AED">
        <w:rPr>
          <w:rFonts w:ascii="Times New Roman" w:hAnsi="Times New Roman" w:cs="Times New Roman"/>
          <w:b/>
          <w:sz w:val="24"/>
          <w:szCs w:val="24"/>
        </w:rPr>
        <w:t>Project title</w:t>
      </w:r>
    </w:p>
    <w:p w14:paraId="11B742FA" w14:textId="77777777" w:rsidR="00BD4546" w:rsidRPr="00CC7AC4" w:rsidRDefault="00BD4546" w:rsidP="00A30E4F">
      <w:pPr>
        <w:pStyle w:val="NoSpacing"/>
        <w:spacing w:before="0"/>
        <w:jc w:val="both"/>
        <w:rPr>
          <w:rFonts w:ascii="Times New Roman" w:hAnsi="Times New Roman"/>
          <w:bCs/>
          <w:sz w:val="24"/>
          <w:szCs w:val="24"/>
        </w:rPr>
      </w:pPr>
      <w:r w:rsidRPr="00CC7AC4">
        <w:rPr>
          <w:rFonts w:ascii="Times New Roman" w:hAnsi="Times New Roman"/>
          <w:bCs/>
          <w:sz w:val="24"/>
          <w:szCs w:val="24"/>
        </w:rPr>
        <w:t xml:space="preserve">Everybody hurts: Sharing feedback experiences through ‘intellectual </w:t>
      </w:r>
      <w:proofErr w:type="spellStart"/>
      <w:r w:rsidRPr="00CC7AC4">
        <w:rPr>
          <w:rFonts w:ascii="Times New Roman" w:hAnsi="Times New Roman"/>
          <w:bCs/>
          <w:sz w:val="24"/>
          <w:szCs w:val="24"/>
        </w:rPr>
        <w:t>candour</w:t>
      </w:r>
      <w:proofErr w:type="spellEnd"/>
      <w:r w:rsidRPr="00CC7AC4">
        <w:rPr>
          <w:rFonts w:ascii="Times New Roman" w:hAnsi="Times New Roman"/>
          <w:bCs/>
          <w:sz w:val="24"/>
          <w:szCs w:val="24"/>
        </w:rPr>
        <w:t>’ to develop staff and student feedback literacy.</w:t>
      </w:r>
    </w:p>
    <w:p w14:paraId="481E7E97" w14:textId="40C8097B" w:rsidR="00E9434C" w:rsidRPr="00CC7AC4" w:rsidRDefault="00E9434C" w:rsidP="00A30E4F">
      <w:pPr>
        <w:jc w:val="both"/>
        <w:rPr>
          <w:rFonts w:ascii="Times New Roman" w:hAnsi="Times New Roman" w:cs="Times New Roman"/>
          <w:bCs/>
          <w:sz w:val="24"/>
          <w:szCs w:val="24"/>
        </w:rPr>
      </w:pPr>
    </w:p>
    <w:p w14:paraId="3CDB1E39" w14:textId="77777777" w:rsidR="00323873" w:rsidRPr="000A5AED" w:rsidRDefault="00323873" w:rsidP="00A30E4F">
      <w:pPr>
        <w:spacing w:after="200"/>
        <w:contextualSpacing/>
        <w:jc w:val="both"/>
        <w:rPr>
          <w:rFonts w:ascii="Times New Roman" w:hAnsi="Times New Roman" w:cs="Times New Roman"/>
          <w:b/>
          <w:sz w:val="24"/>
          <w:szCs w:val="24"/>
        </w:rPr>
      </w:pPr>
      <w:r w:rsidRPr="000A5AED">
        <w:rPr>
          <w:rFonts w:ascii="Times New Roman" w:hAnsi="Times New Roman" w:cs="Times New Roman"/>
          <w:b/>
          <w:sz w:val="24"/>
          <w:szCs w:val="24"/>
        </w:rPr>
        <w:t>Why did you choose the project?</w:t>
      </w:r>
    </w:p>
    <w:p w14:paraId="55207FE2" w14:textId="5679034E" w:rsidR="00323873" w:rsidRPr="00CC7AC4" w:rsidRDefault="009B7AF7" w:rsidP="00A30E4F">
      <w:pPr>
        <w:jc w:val="both"/>
        <w:rPr>
          <w:rFonts w:ascii="Times New Roman" w:hAnsi="Times New Roman" w:cs="Times New Roman"/>
          <w:bCs/>
          <w:sz w:val="24"/>
          <w:szCs w:val="24"/>
        </w:rPr>
      </w:pPr>
      <w:r w:rsidRPr="00CC7AC4">
        <w:rPr>
          <w:rFonts w:ascii="Times New Roman" w:hAnsi="Times New Roman" w:cs="Times New Roman"/>
          <w:bCs/>
          <w:sz w:val="24"/>
          <w:szCs w:val="24"/>
        </w:rPr>
        <w:t>The present research sought to extend the concept of ‘intellectual candour’ (Molloy and Bearman, 2019) towards ‘collaborative candour’, which involves educators and their students sharing experiences of feedback exchanges, breaking down barriers, building trust, and developing feedback literacy in partnership. The research was predicated upon the importance of educators revealing their own self-doubt, quandaries, emotions, and even failures when managing the difficult process of receiving and acting upon critical feedback on their work.</w:t>
      </w:r>
    </w:p>
    <w:p w14:paraId="7B80AE6F" w14:textId="12B0D622" w:rsidR="00663DEE" w:rsidRPr="00CC7AC4" w:rsidRDefault="00663DEE" w:rsidP="00A30E4F">
      <w:pPr>
        <w:jc w:val="both"/>
        <w:rPr>
          <w:rFonts w:ascii="Times New Roman" w:hAnsi="Times New Roman" w:cs="Times New Roman"/>
          <w:bCs/>
          <w:sz w:val="24"/>
          <w:szCs w:val="24"/>
        </w:rPr>
      </w:pPr>
    </w:p>
    <w:p w14:paraId="7978DD3C" w14:textId="77777777" w:rsidR="00663DEE" w:rsidRPr="000A5AED" w:rsidRDefault="00663DEE" w:rsidP="00A30E4F">
      <w:pPr>
        <w:spacing w:after="200"/>
        <w:contextualSpacing/>
        <w:jc w:val="both"/>
        <w:rPr>
          <w:rFonts w:ascii="Times New Roman" w:hAnsi="Times New Roman" w:cs="Times New Roman"/>
          <w:b/>
          <w:sz w:val="24"/>
          <w:szCs w:val="24"/>
        </w:rPr>
      </w:pPr>
      <w:r w:rsidRPr="000A5AED">
        <w:rPr>
          <w:rFonts w:ascii="Times New Roman" w:hAnsi="Times New Roman" w:cs="Times New Roman"/>
          <w:b/>
          <w:sz w:val="24"/>
          <w:szCs w:val="24"/>
        </w:rPr>
        <w:t>What you did and how it was carried out</w:t>
      </w:r>
    </w:p>
    <w:p w14:paraId="560F06C4" w14:textId="77777777" w:rsidR="003D35C6" w:rsidRPr="00CC7AC4" w:rsidRDefault="003D35C6" w:rsidP="00A30E4F">
      <w:pPr>
        <w:spacing w:after="200"/>
        <w:contextualSpacing/>
        <w:jc w:val="both"/>
        <w:rPr>
          <w:rFonts w:ascii="Times New Roman" w:hAnsi="Times New Roman" w:cs="Times New Roman"/>
          <w:bCs/>
          <w:sz w:val="24"/>
          <w:szCs w:val="24"/>
        </w:rPr>
      </w:pPr>
      <w:r w:rsidRPr="00CC7AC4">
        <w:rPr>
          <w:rFonts w:ascii="Times New Roman" w:hAnsi="Times New Roman" w:cs="Times New Roman"/>
          <w:bCs/>
          <w:sz w:val="24"/>
          <w:szCs w:val="24"/>
        </w:rPr>
        <w:t xml:space="preserve">The research had three aims: </w:t>
      </w:r>
    </w:p>
    <w:p w14:paraId="64B558E5" w14:textId="3297AFA7" w:rsidR="003D35C6" w:rsidRPr="00CC7AC4" w:rsidRDefault="003D35C6" w:rsidP="00A30E4F">
      <w:pPr>
        <w:pStyle w:val="ListParagraph"/>
        <w:numPr>
          <w:ilvl w:val="0"/>
          <w:numId w:val="8"/>
        </w:num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 xml:space="preserve">to understand the similarities and differences in educators’ and students’ experiences of receiving and using feedback on their work. </w:t>
      </w:r>
    </w:p>
    <w:p w14:paraId="3A32313C" w14:textId="205AF564" w:rsidR="00C27D89" w:rsidRPr="00CC7AC4" w:rsidRDefault="00C27D89" w:rsidP="00A30E4F">
      <w:p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 xml:space="preserve">Thirteen 1-2-1 interviews with educators from a range of experience levels were carried out. Thematic </w:t>
      </w:r>
      <w:r w:rsidR="00B12567" w:rsidRPr="00CC7AC4">
        <w:rPr>
          <w:rFonts w:ascii="Times New Roman" w:hAnsi="Times New Roman" w:cs="Times New Roman"/>
          <w:bCs/>
          <w:sz w:val="24"/>
          <w:szCs w:val="24"/>
        </w:rPr>
        <w:t>analysis generated</w:t>
      </w:r>
      <w:r w:rsidRPr="00CC7AC4">
        <w:rPr>
          <w:rFonts w:ascii="Times New Roman" w:hAnsi="Times New Roman" w:cs="Times New Roman"/>
          <w:bCs/>
          <w:sz w:val="24"/>
          <w:szCs w:val="24"/>
        </w:rPr>
        <w:t xml:space="preserve"> 434 individual statements across four themes (Affective interpersonal coping, responses to feedback, perceptions of feedback and publication review process). </w:t>
      </w:r>
      <w:r w:rsidR="00B12567" w:rsidRPr="00CC7AC4">
        <w:rPr>
          <w:rFonts w:ascii="Times New Roman" w:hAnsi="Times New Roman" w:cs="Times New Roman"/>
          <w:bCs/>
          <w:sz w:val="24"/>
          <w:szCs w:val="24"/>
        </w:rPr>
        <w:t>Unfortunately,</w:t>
      </w:r>
      <w:r w:rsidRPr="00CC7AC4">
        <w:rPr>
          <w:rFonts w:ascii="Times New Roman" w:hAnsi="Times New Roman" w:cs="Times New Roman"/>
          <w:bCs/>
          <w:sz w:val="24"/>
          <w:szCs w:val="24"/>
        </w:rPr>
        <w:t xml:space="preserve"> due to COVID-19 and its implications for HE meant we were unable to carry out our focus groups with students.</w:t>
      </w:r>
      <w:r w:rsidR="00B12567" w:rsidRPr="00CC7AC4">
        <w:rPr>
          <w:rFonts w:ascii="Times New Roman" w:hAnsi="Times New Roman" w:cs="Times New Roman"/>
          <w:bCs/>
          <w:sz w:val="24"/>
          <w:szCs w:val="24"/>
        </w:rPr>
        <w:t xml:space="preserve"> However, the data from the interviews with educators allowed us to understand how academics process their emotions during giving and receiving feedback. This data helped us to create the development workshop</w:t>
      </w:r>
      <w:r w:rsidR="00A863B4" w:rsidRPr="00CC7AC4">
        <w:rPr>
          <w:rFonts w:ascii="Times New Roman" w:hAnsi="Times New Roman" w:cs="Times New Roman"/>
          <w:bCs/>
          <w:sz w:val="24"/>
          <w:szCs w:val="24"/>
        </w:rPr>
        <w:t xml:space="preserve"> for us with educators.</w:t>
      </w:r>
    </w:p>
    <w:p w14:paraId="1EE097DE" w14:textId="0146E53E" w:rsidR="003D35C6" w:rsidRPr="00CC7AC4" w:rsidRDefault="003D35C6" w:rsidP="00A30E4F">
      <w:pPr>
        <w:pStyle w:val="ListParagraph"/>
        <w:numPr>
          <w:ilvl w:val="0"/>
          <w:numId w:val="8"/>
        </w:num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 xml:space="preserve">to develop and evaluate a staff training model to facilitate the use of </w:t>
      </w:r>
      <w:bookmarkStart w:id="0" w:name="_Hlk79402557"/>
      <w:r w:rsidRPr="00CC7AC4">
        <w:rPr>
          <w:rFonts w:ascii="Times New Roman" w:hAnsi="Times New Roman" w:cs="Times New Roman"/>
          <w:bCs/>
          <w:sz w:val="24"/>
          <w:szCs w:val="24"/>
        </w:rPr>
        <w:t>‘feedback preparation activities’</w:t>
      </w:r>
      <w:bookmarkEnd w:id="0"/>
      <w:r w:rsidRPr="00CC7AC4">
        <w:rPr>
          <w:rFonts w:ascii="Times New Roman" w:hAnsi="Times New Roman" w:cs="Times New Roman"/>
          <w:bCs/>
          <w:sz w:val="24"/>
          <w:szCs w:val="24"/>
        </w:rPr>
        <w:t xml:space="preserve"> with their own students, focused </w:t>
      </w:r>
      <w:r w:rsidR="00CC7AC4" w:rsidRPr="00CC7AC4">
        <w:rPr>
          <w:rFonts w:ascii="Times New Roman" w:hAnsi="Times New Roman" w:cs="Times New Roman"/>
          <w:bCs/>
          <w:sz w:val="24"/>
          <w:szCs w:val="24"/>
        </w:rPr>
        <w:t>on</w:t>
      </w:r>
      <w:r w:rsidRPr="00CC7AC4">
        <w:rPr>
          <w:rFonts w:ascii="Times New Roman" w:hAnsi="Times New Roman" w:cs="Times New Roman"/>
          <w:bCs/>
          <w:sz w:val="24"/>
          <w:szCs w:val="24"/>
        </w:rPr>
        <w:t xml:space="preserve"> sharing experiences and challenges pertaining to the use of feedback. </w:t>
      </w:r>
    </w:p>
    <w:p w14:paraId="0C60A664" w14:textId="17D524F6" w:rsidR="00CC5CB4" w:rsidRPr="00CC7AC4" w:rsidRDefault="00CC5CB4" w:rsidP="00A30E4F">
      <w:pPr>
        <w:spacing w:after="200"/>
        <w:jc w:val="both"/>
        <w:rPr>
          <w:rFonts w:ascii="Times New Roman" w:hAnsi="Times New Roman" w:cs="Times New Roman"/>
          <w:bCs/>
          <w:sz w:val="24"/>
          <w:szCs w:val="24"/>
        </w:rPr>
      </w:pPr>
      <w:r w:rsidRPr="00CC7AC4">
        <w:rPr>
          <w:rFonts w:ascii="Times New Roman" w:hAnsi="Times New Roman" w:cs="Times New Roman"/>
          <w:bCs/>
          <w:sz w:val="24"/>
          <w:szCs w:val="24"/>
        </w:rPr>
        <w:t xml:space="preserve">The training model and resources that facilitate dialogue between staff and their students around shared feedback experiences, </w:t>
      </w:r>
      <w:r w:rsidR="00CC7AC4" w:rsidRPr="00CC7AC4">
        <w:rPr>
          <w:rFonts w:ascii="Times New Roman" w:hAnsi="Times New Roman" w:cs="Times New Roman"/>
          <w:bCs/>
          <w:sz w:val="24"/>
          <w:szCs w:val="24"/>
        </w:rPr>
        <w:t>were used initially with a</w:t>
      </w:r>
      <w:r w:rsidRPr="00CC7AC4">
        <w:rPr>
          <w:rFonts w:ascii="Times New Roman" w:hAnsi="Times New Roman" w:cs="Times New Roman"/>
          <w:bCs/>
          <w:sz w:val="24"/>
          <w:szCs w:val="24"/>
        </w:rPr>
        <w:t xml:space="preserve"> wide range of </w:t>
      </w:r>
      <w:r w:rsidR="00CC7AC4" w:rsidRPr="00CC7AC4">
        <w:rPr>
          <w:rFonts w:ascii="Times New Roman" w:hAnsi="Times New Roman" w:cs="Times New Roman"/>
          <w:bCs/>
          <w:sz w:val="24"/>
          <w:szCs w:val="24"/>
        </w:rPr>
        <w:t>educators</w:t>
      </w:r>
      <w:r w:rsidRPr="00CC7AC4">
        <w:rPr>
          <w:rFonts w:ascii="Times New Roman" w:hAnsi="Times New Roman" w:cs="Times New Roman"/>
          <w:bCs/>
          <w:sz w:val="24"/>
          <w:szCs w:val="24"/>
        </w:rPr>
        <w:t xml:space="preserve"> undertaking </w:t>
      </w:r>
      <w:r w:rsidR="00CC7AC4" w:rsidRPr="00CC7AC4">
        <w:rPr>
          <w:rFonts w:ascii="Times New Roman" w:hAnsi="Times New Roman" w:cs="Times New Roman"/>
          <w:bCs/>
          <w:sz w:val="24"/>
          <w:szCs w:val="24"/>
        </w:rPr>
        <w:t xml:space="preserve">the Kent </w:t>
      </w:r>
      <w:proofErr w:type="spellStart"/>
      <w:r w:rsidRPr="00CC7AC4">
        <w:rPr>
          <w:rFonts w:ascii="Times New Roman" w:hAnsi="Times New Roman" w:cs="Times New Roman"/>
          <w:bCs/>
          <w:sz w:val="24"/>
          <w:szCs w:val="24"/>
        </w:rPr>
        <w:t>PGCertHE</w:t>
      </w:r>
      <w:proofErr w:type="spellEnd"/>
      <w:r w:rsidR="00CC7AC4" w:rsidRPr="00CC7AC4">
        <w:rPr>
          <w:rFonts w:ascii="Times New Roman" w:hAnsi="Times New Roman" w:cs="Times New Roman"/>
          <w:bCs/>
          <w:sz w:val="24"/>
          <w:szCs w:val="24"/>
        </w:rPr>
        <w:t xml:space="preserve">. Subsequently there are plans to create a standalone online module for use on </w:t>
      </w:r>
      <w:r w:rsidRPr="00CC7AC4">
        <w:rPr>
          <w:rFonts w:ascii="Times New Roman" w:hAnsi="Times New Roman" w:cs="Times New Roman"/>
          <w:bCs/>
          <w:sz w:val="24"/>
          <w:szCs w:val="24"/>
        </w:rPr>
        <w:t>CPD courses.</w:t>
      </w:r>
    </w:p>
    <w:p w14:paraId="535571E6" w14:textId="48873377" w:rsidR="00663DEE" w:rsidRPr="00CC7AC4" w:rsidRDefault="003D35C6" w:rsidP="00A30E4F">
      <w:pPr>
        <w:spacing w:after="200"/>
        <w:ind w:left="851" w:hanging="425"/>
        <w:contextualSpacing/>
        <w:jc w:val="both"/>
        <w:rPr>
          <w:rFonts w:ascii="Times New Roman" w:hAnsi="Times New Roman" w:cs="Times New Roman"/>
          <w:bCs/>
          <w:sz w:val="24"/>
          <w:szCs w:val="24"/>
        </w:rPr>
      </w:pPr>
      <w:r w:rsidRPr="00CC7AC4">
        <w:rPr>
          <w:rFonts w:ascii="Times New Roman" w:hAnsi="Times New Roman" w:cs="Times New Roman"/>
          <w:bCs/>
          <w:sz w:val="24"/>
          <w:szCs w:val="24"/>
        </w:rPr>
        <w:lastRenderedPageBreak/>
        <w:t xml:space="preserve">(3) </w:t>
      </w:r>
      <w:r w:rsidR="009623D8">
        <w:rPr>
          <w:rFonts w:ascii="Times New Roman" w:hAnsi="Times New Roman" w:cs="Times New Roman"/>
          <w:bCs/>
          <w:sz w:val="24"/>
          <w:szCs w:val="24"/>
        </w:rPr>
        <w:t>T</w:t>
      </w:r>
      <w:r w:rsidRPr="00CC7AC4">
        <w:rPr>
          <w:rFonts w:ascii="Times New Roman" w:hAnsi="Times New Roman" w:cs="Times New Roman"/>
          <w:bCs/>
          <w:sz w:val="24"/>
          <w:szCs w:val="24"/>
        </w:rPr>
        <w:t>o apply an evidence-informed approach to the development of resources that can be used by staff and students in partnership to break down power relations in the assessment and feedback process.</w:t>
      </w:r>
    </w:p>
    <w:p w14:paraId="5261B940" w14:textId="77777777" w:rsidR="00CC7AC4" w:rsidRDefault="00CC7AC4" w:rsidP="00A30E4F">
      <w:pPr>
        <w:spacing w:after="200"/>
        <w:contextualSpacing/>
        <w:jc w:val="both"/>
        <w:rPr>
          <w:rFonts w:ascii="Times New Roman" w:hAnsi="Times New Roman" w:cs="Times New Roman"/>
          <w:bCs/>
          <w:sz w:val="24"/>
          <w:szCs w:val="24"/>
        </w:rPr>
      </w:pPr>
    </w:p>
    <w:p w14:paraId="16503E85" w14:textId="7D918329" w:rsidR="003D35C6" w:rsidRPr="00CC7AC4" w:rsidRDefault="00CC7AC4" w:rsidP="00A30E4F">
      <w:pPr>
        <w:spacing w:after="200"/>
        <w:contextualSpacing/>
        <w:jc w:val="both"/>
        <w:rPr>
          <w:rFonts w:ascii="Times New Roman" w:hAnsi="Times New Roman" w:cs="Times New Roman"/>
          <w:bCs/>
          <w:sz w:val="24"/>
          <w:szCs w:val="24"/>
        </w:rPr>
      </w:pPr>
      <w:r w:rsidRPr="00CC7AC4">
        <w:rPr>
          <w:rFonts w:ascii="Times New Roman" w:hAnsi="Times New Roman" w:cs="Times New Roman"/>
          <w:bCs/>
          <w:sz w:val="24"/>
          <w:szCs w:val="24"/>
        </w:rPr>
        <w:t>The outcomes from the research have now been included in an online resource designed for educators and students to greater understand how power relations can be broken down in assessment and feedback situations</w:t>
      </w:r>
    </w:p>
    <w:p w14:paraId="257DA98A" w14:textId="77777777" w:rsidR="00CC7AC4" w:rsidRPr="00CC7AC4" w:rsidRDefault="00CC7AC4" w:rsidP="00A30E4F">
      <w:pPr>
        <w:spacing w:after="200"/>
        <w:contextualSpacing/>
        <w:jc w:val="both"/>
        <w:rPr>
          <w:rFonts w:ascii="Times New Roman" w:hAnsi="Times New Roman" w:cs="Times New Roman"/>
          <w:bCs/>
          <w:sz w:val="24"/>
          <w:szCs w:val="24"/>
        </w:rPr>
      </w:pPr>
    </w:p>
    <w:p w14:paraId="51766A24" w14:textId="77777777" w:rsidR="00663DEE" w:rsidRPr="00CC7AC4" w:rsidRDefault="00663DEE" w:rsidP="00A30E4F">
      <w:pPr>
        <w:spacing w:after="200"/>
        <w:contextualSpacing/>
        <w:jc w:val="both"/>
        <w:rPr>
          <w:rFonts w:ascii="Times New Roman" w:hAnsi="Times New Roman" w:cs="Times New Roman"/>
          <w:bCs/>
          <w:sz w:val="24"/>
          <w:szCs w:val="24"/>
        </w:rPr>
      </w:pPr>
    </w:p>
    <w:p w14:paraId="3564CA62" w14:textId="0FFF5541" w:rsidR="00663DEE" w:rsidRPr="000A5AED" w:rsidRDefault="00663DEE" w:rsidP="00A30E4F">
      <w:pPr>
        <w:spacing w:after="200"/>
        <w:contextualSpacing/>
        <w:jc w:val="both"/>
        <w:rPr>
          <w:rFonts w:ascii="Times New Roman" w:hAnsi="Times New Roman" w:cs="Times New Roman"/>
          <w:b/>
          <w:sz w:val="24"/>
          <w:szCs w:val="24"/>
        </w:rPr>
      </w:pPr>
      <w:r w:rsidRPr="000A5AED">
        <w:rPr>
          <w:rFonts w:ascii="Times New Roman" w:hAnsi="Times New Roman" w:cs="Times New Roman"/>
          <w:b/>
          <w:sz w:val="24"/>
          <w:szCs w:val="24"/>
        </w:rPr>
        <w:t>What have you learnt from doing this work?</w:t>
      </w:r>
    </w:p>
    <w:p w14:paraId="1EC9C2D6" w14:textId="1F7B3E33" w:rsidR="00663DEE" w:rsidRPr="00CC7AC4" w:rsidRDefault="00663DEE" w:rsidP="00A30E4F">
      <w:pPr>
        <w:spacing w:after="200"/>
        <w:contextualSpacing/>
        <w:jc w:val="both"/>
        <w:rPr>
          <w:rFonts w:ascii="Times New Roman" w:hAnsi="Times New Roman" w:cs="Times New Roman"/>
          <w:bCs/>
          <w:sz w:val="24"/>
          <w:szCs w:val="24"/>
        </w:rPr>
      </w:pPr>
    </w:p>
    <w:p w14:paraId="560DE1C0" w14:textId="09DB112E" w:rsidR="003D35C6" w:rsidRDefault="00F25ECC" w:rsidP="00A30E4F">
      <w:pPr>
        <w:spacing w:after="20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We have learnt that the processes and practices educators engage in when they receive feedback have many transferable elements that students can benefit from in their own approaches to assessment and feedback. The workshops and toolkit have given us further insight into the power of collaborative candour surrounding feedback. Sessions with educators that apply the research findings have had a transformative effect upon the participants. Initial participant scepticism surrounding its usefulness often changed </w:t>
      </w:r>
      <w:r w:rsidR="00A30E4F">
        <w:rPr>
          <w:rFonts w:ascii="Times New Roman" w:hAnsi="Times New Roman" w:cs="Times New Roman"/>
          <w:bCs/>
          <w:sz w:val="24"/>
          <w:szCs w:val="24"/>
        </w:rPr>
        <w:t>because of</w:t>
      </w:r>
      <w:r>
        <w:rPr>
          <w:rFonts w:ascii="Times New Roman" w:hAnsi="Times New Roman" w:cs="Times New Roman"/>
          <w:bCs/>
          <w:sz w:val="24"/>
          <w:szCs w:val="24"/>
        </w:rPr>
        <w:t xml:space="preserve"> the workshop. Discussing and engaging in the various </w:t>
      </w:r>
      <w:r w:rsidR="00A30E4F">
        <w:rPr>
          <w:rFonts w:ascii="Times New Roman" w:hAnsi="Times New Roman" w:cs="Times New Roman"/>
          <w:bCs/>
          <w:sz w:val="24"/>
          <w:szCs w:val="24"/>
        </w:rPr>
        <w:t>workshop’s</w:t>
      </w:r>
      <w:r>
        <w:rPr>
          <w:rFonts w:ascii="Times New Roman" w:hAnsi="Times New Roman" w:cs="Times New Roman"/>
          <w:bCs/>
          <w:sz w:val="24"/>
          <w:szCs w:val="24"/>
        </w:rPr>
        <w:t xml:space="preserve"> activities helped educators to understand not only how they process and engage with feedback they receive on their own work but also how they might be able to positively affect students feedback literacy development.</w:t>
      </w:r>
    </w:p>
    <w:p w14:paraId="3A35983F" w14:textId="77777777" w:rsidR="00F25ECC" w:rsidRPr="00CC7AC4" w:rsidRDefault="00F25ECC" w:rsidP="00A30E4F">
      <w:pPr>
        <w:spacing w:after="200"/>
        <w:contextualSpacing/>
        <w:jc w:val="both"/>
        <w:rPr>
          <w:rFonts w:ascii="Times New Roman" w:hAnsi="Times New Roman" w:cs="Times New Roman"/>
          <w:bCs/>
          <w:sz w:val="24"/>
          <w:szCs w:val="24"/>
        </w:rPr>
      </w:pPr>
    </w:p>
    <w:p w14:paraId="76B4E837" w14:textId="46D2C483" w:rsidR="00663DEE" w:rsidRPr="000A5AED" w:rsidRDefault="00663DEE" w:rsidP="00A30E4F">
      <w:pPr>
        <w:spacing w:after="200"/>
        <w:contextualSpacing/>
        <w:jc w:val="both"/>
        <w:rPr>
          <w:rFonts w:ascii="Times New Roman" w:hAnsi="Times New Roman" w:cs="Times New Roman"/>
          <w:b/>
          <w:sz w:val="24"/>
          <w:szCs w:val="24"/>
        </w:rPr>
      </w:pPr>
      <w:r w:rsidRPr="000A5AED">
        <w:rPr>
          <w:rFonts w:ascii="Times New Roman" w:hAnsi="Times New Roman" w:cs="Times New Roman"/>
          <w:b/>
          <w:sz w:val="24"/>
          <w:szCs w:val="24"/>
        </w:rPr>
        <w:t>How have you told others about your work?</w:t>
      </w:r>
    </w:p>
    <w:p w14:paraId="0302A1ED" w14:textId="059E03D6" w:rsidR="00663DEE" w:rsidRPr="00CC7AC4" w:rsidRDefault="00663DEE" w:rsidP="00A30E4F">
      <w:pPr>
        <w:spacing w:after="200"/>
        <w:contextualSpacing/>
        <w:jc w:val="both"/>
        <w:rPr>
          <w:rFonts w:ascii="Times New Roman" w:hAnsi="Times New Roman" w:cs="Times New Roman"/>
          <w:bCs/>
          <w:sz w:val="24"/>
          <w:szCs w:val="24"/>
        </w:rPr>
      </w:pPr>
    </w:p>
    <w:p w14:paraId="1A05E4D6" w14:textId="79761D8A" w:rsidR="003D35C6" w:rsidRPr="00CC7AC4" w:rsidRDefault="003D35C6" w:rsidP="00A30E4F">
      <w:pPr>
        <w:spacing w:after="200"/>
        <w:contextualSpacing/>
        <w:jc w:val="both"/>
        <w:rPr>
          <w:rFonts w:ascii="Times New Roman" w:hAnsi="Times New Roman" w:cs="Times New Roman"/>
          <w:bCs/>
          <w:sz w:val="24"/>
          <w:szCs w:val="24"/>
        </w:rPr>
      </w:pPr>
      <w:r w:rsidRPr="00CC7AC4">
        <w:rPr>
          <w:rFonts w:ascii="Times New Roman" w:hAnsi="Times New Roman" w:cs="Times New Roman"/>
          <w:bCs/>
          <w:sz w:val="24"/>
          <w:szCs w:val="24"/>
        </w:rPr>
        <w:t>The outcomes of our research have been disseminated at the University of Kent though the Learning and Teaching Network and the University of Surrey Department of Higher Education research series. The ‘feedback preparation activities’ were used at the University of Kent on the PGCHE for newer academics. The research has also been packaged into a masterclass that was given at the Assessment in HE annual conference by the PI of the project.</w:t>
      </w:r>
    </w:p>
    <w:p w14:paraId="551E4731" w14:textId="77777777" w:rsidR="003D35C6" w:rsidRPr="00CC7AC4" w:rsidRDefault="003D35C6" w:rsidP="00A30E4F">
      <w:pPr>
        <w:spacing w:after="200"/>
        <w:contextualSpacing/>
        <w:jc w:val="both"/>
        <w:rPr>
          <w:rFonts w:ascii="Times New Roman" w:hAnsi="Times New Roman" w:cs="Times New Roman"/>
          <w:bCs/>
          <w:sz w:val="24"/>
          <w:szCs w:val="24"/>
        </w:rPr>
      </w:pPr>
    </w:p>
    <w:p w14:paraId="153D8549" w14:textId="059DC1A2" w:rsidR="00663DEE" w:rsidRPr="000A5AED" w:rsidRDefault="00663DEE" w:rsidP="00A30E4F">
      <w:pPr>
        <w:spacing w:after="200"/>
        <w:contextualSpacing/>
        <w:jc w:val="both"/>
        <w:rPr>
          <w:rFonts w:ascii="Times New Roman" w:hAnsi="Times New Roman" w:cs="Times New Roman"/>
          <w:b/>
          <w:sz w:val="24"/>
          <w:szCs w:val="24"/>
        </w:rPr>
      </w:pPr>
      <w:r w:rsidRPr="000A5AED">
        <w:rPr>
          <w:rFonts w:ascii="Times New Roman" w:hAnsi="Times New Roman" w:cs="Times New Roman"/>
          <w:b/>
          <w:sz w:val="24"/>
          <w:szCs w:val="24"/>
        </w:rPr>
        <w:t>What effect has it had and where is this activity now heading?</w:t>
      </w:r>
    </w:p>
    <w:p w14:paraId="101A2172" w14:textId="77777777" w:rsidR="003D35C6" w:rsidRPr="00CC7AC4" w:rsidRDefault="003D35C6" w:rsidP="00A30E4F">
      <w:pPr>
        <w:spacing w:after="200"/>
        <w:contextualSpacing/>
        <w:jc w:val="both"/>
        <w:rPr>
          <w:rFonts w:ascii="Times New Roman" w:hAnsi="Times New Roman" w:cs="Times New Roman"/>
          <w:bCs/>
          <w:sz w:val="24"/>
          <w:szCs w:val="24"/>
        </w:rPr>
      </w:pPr>
    </w:p>
    <w:p w14:paraId="61A56A4A" w14:textId="1ED5AB53" w:rsidR="00663DEE" w:rsidRPr="00CC7AC4" w:rsidRDefault="003D35C6" w:rsidP="00A30E4F">
      <w:pPr>
        <w:spacing w:after="200"/>
        <w:contextualSpacing/>
        <w:jc w:val="both"/>
        <w:rPr>
          <w:rFonts w:ascii="Times New Roman" w:hAnsi="Times New Roman" w:cs="Times New Roman"/>
          <w:bCs/>
          <w:sz w:val="24"/>
          <w:szCs w:val="24"/>
        </w:rPr>
      </w:pPr>
      <w:r w:rsidRPr="00CC7AC4">
        <w:rPr>
          <w:rFonts w:ascii="Times New Roman" w:hAnsi="Times New Roman" w:cs="Times New Roman"/>
          <w:bCs/>
          <w:sz w:val="24"/>
          <w:szCs w:val="24"/>
        </w:rPr>
        <w:t xml:space="preserve">The project has been very successful in distilling and understanding how the concept of collaborative candour can be brought to the fore within the classroom. To </w:t>
      </w:r>
      <w:r w:rsidR="00522419" w:rsidRPr="00CC7AC4">
        <w:rPr>
          <w:rFonts w:ascii="Times New Roman" w:hAnsi="Times New Roman" w:cs="Times New Roman"/>
          <w:bCs/>
          <w:sz w:val="24"/>
          <w:szCs w:val="24"/>
        </w:rPr>
        <w:t>date the materials generated from this project have been used three times within the Kent PGCHE.</w:t>
      </w:r>
      <w:r w:rsidR="001D08BA" w:rsidRPr="00CC7AC4">
        <w:rPr>
          <w:rFonts w:ascii="Times New Roman" w:hAnsi="Times New Roman" w:cs="Times New Roman"/>
          <w:bCs/>
          <w:sz w:val="24"/>
          <w:szCs w:val="24"/>
        </w:rPr>
        <w:t xml:space="preserve"> This </w:t>
      </w:r>
      <w:r w:rsidR="00F25ECC">
        <w:rPr>
          <w:rFonts w:ascii="Times New Roman" w:hAnsi="Times New Roman" w:cs="Times New Roman"/>
          <w:bCs/>
          <w:sz w:val="24"/>
          <w:szCs w:val="24"/>
        </w:rPr>
        <w:t>has meant that as a project team we have been able to more formally understand the processes and practices involved in educators processing and enacting feedback.</w:t>
      </w:r>
    </w:p>
    <w:p w14:paraId="295B5B0F" w14:textId="77777777" w:rsidR="003D35C6" w:rsidRPr="00CC7AC4" w:rsidRDefault="003D35C6" w:rsidP="00A30E4F">
      <w:pPr>
        <w:spacing w:after="200"/>
        <w:contextualSpacing/>
        <w:jc w:val="both"/>
        <w:rPr>
          <w:rFonts w:ascii="Times New Roman" w:hAnsi="Times New Roman" w:cs="Times New Roman"/>
          <w:bCs/>
          <w:sz w:val="24"/>
          <w:szCs w:val="24"/>
        </w:rPr>
      </w:pPr>
    </w:p>
    <w:p w14:paraId="742F0C5F" w14:textId="6521ED9C" w:rsidR="00663DEE" w:rsidRPr="000A5AED" w:rsidRDefault="00663DEE" w:rsidP="00A30E4F">
      <w:pPr>
        <w:spacing w:after="200"/>
        <w:contextualSpacing/>
        <w:jc w:val="both"/>
        <w:rPr>
          <w:rFonts w:ascii="Times New Roman" w:hAnsi="Times New Roman" w:cs="Times New Roman"/>
          <w:b/>
          <w:sz w:val="24"/>
          <w:szCs w:val="24"/>
        </w:rPr>
      </w:pPr>
      <w:r w:rsidRPr="000A5AED">
        <w:rPr>
          <w:rFonts w:ascii="Times New Roman" w:hAnsi="Times New Roman" w:cs="Times New Roman"/>
          <w:b/>
          <w:sz w:val="24"/>
          <w:szCs w:val="24"/>
        </w:rPr>
        <w:t>What outputs have resulted from this activity?</w:t>
      </w:r>
    </w:p>
    <w:p w14:paraId="251388EE" w14:textId="2A59C1D7" w:rsidR="00663DEE" w:rsidRPr="00CC7AC4" w:rsidRDefault="00270E85" w:rsidP="00A30E4F">
      <w:pPr>
        <w:jc w:val="both"/>
        <w:rPr>
          <w:rFonts w:ascii="Times New Roman" w:hAnsi="Times New Roman" w:cs="Times New Roman"/>
          <w:bCs/>
          <w:sz w:val="24"/>
          <w:szCs w:val="24"/>
        </w:rPr>
      </w:pPr>
      <w:r>
        <w:rPr>
          <w:rFonts w:ascii="Times New Roman" w:hAnsi="Times New Roman" w:cs="Times New Roman"/>
          <w:bCs/>
          <w:sz w:val="24"/>
          <w:szCs w:val="24"/>
        </w:rPr>
        <w:t>The Resource Toolkit is in its final stages of development. This will be in three parts. A</w:t>
      </w:r>
      <w:r w:rsidRPr="00270E85">
        <w:rPr>
          <w:rFonts w:ascii="Times New Roman" w:hAnsi="Times New Roman" w:cs="Times New Roman"/>
          <w:bCs/>
          <w:sz w:val="24"/>
          <w:szCs w:val="24"/>
        </w:rPr>
        <w:t xml:space="preserve"> workshop facilitation guide, to enable educational developers to replicate the workshop developed </w:t>
      </w:r>
      <w:r>
        <w:rPr>
          <w:rFonts w:ascii="Times New Roman" w:hAnsi="Times New Roman" w:cs="Times New Roman"/>
          <w:bCs/>
          <w:sz w:val="24"/>
          <w:szCs w:val="24"/>
        </w:rPr>
        <w:t>in this project</w:t>
      </w:r>
      <w:r w:rsidRPr="00270E85">
        <w:rPr>
          <w:rFonts w:ascii="Times New Roman" w:hAnsi="Times New Roman" w:cs="Times New Roman"/>
          <w:bCs/>
          <w:sz w:val="24"/>
          <w:szCs w:val="24"/>
        </w:rPr>
        <w:t>.</w:t>
      </w:r>
      <w:r>
        <w:rPr>
          <w:rFonts w:ascii="Times New Roman" w:hAnsi="Times New Roman" w:cs="Times New Roman"/>
          <w:bCs/>
          <w:sz w:val="24"/>
          <w:szCs w:val="24"/>
        </w:rPr>
        <w:t xml:space="preserve"> A series of a</w:t>
      </w:r>
      <w:r w:rsidRPr="00270E85">
        <w:rPr>
          <w:rFonts w:ascii="Times New Roman" w:hAnsi="Times New Roman" w:cs="Times New Roman"/>
          <w:bCs/>
          <w:sz w:val="24"/>
          <w:szCs w:val="24"/>
        </w:rPr>
        <w:t xml:space="preserve">nimated videos featuring anonymised narratives from </w:t>
      </w:r>
      <w:r>
        <w:rPr>
          <w:rFonts w:ascii="Times New Roman" w:hAnsi="Times New Roman" w:cs="Times New Roman"/>
          <w:bCs/>
          <w:sz w:val="24"/>
          <w:szCs w:val="24"/>
        </w:rPr>
        <w:t>the interview data that</w:t>
      </w:r>
      <w:r w:rsidRPr="00270E85">
        <w:rPr>
          <w:rFonts w:ascii="Times New Roman" w:hAnsi="Times New Roman" w:cs="Times New Roman"/>
          <w:bCs/>
          <w:sz w:val="24"/>
          <w:szCs w:val="24"/>
        </w:rPr>
        <w:t xml:space="preserve"> will bring to life </w:t>
      </w:r>
      <w:r>
        <w:rPr>
          <w:rFonts w:ascii="Times New Roman" w:hAnsi="Times New Roman" w:cs="Times New Roman"/>
          <w:bCs/>
          <w:sz w:val="24"/>
          <w:szCs w:val="24"/>
        </w:rPr>
        <w:t xml:space="preserve">the </w:t>
      </w:r>
      <w:r w:rsidRPr="00270E85">
        <w:rPr>
          <w:rFonts w:ascii="Times New Roman" w:hAnsi="Times New Roman" w:cs="Times New Roman"/>
          <w:bCs/>
          <w:sz w:val="24"/>
          <w:szCs w:val="24"/>
        </w:rPr>
        <w:t>educators</w:t>
      </w:r>
      <w:r>
        <w:rPr>
          <w:rFonts w:ascii="Times New Roman" w:hAnsi="Times New Roman" w:cs="Times New Roman"/>
          <w:bCs/>
          <w:sz w:val="24"/>
          <w:szCs w:val="24"/>
        </w:rPr>
        <w:t xml:space="preserve"> </w:t>
      </w:r>
      <w:r w:rsidRPr="00270E85">
        <w:rPr>
          <w:rFonts w:ascii="Times New Roman" w:hAnsi="Times New Roman" w:cs="Times New Roman"/>
          <w:bCs/>
          <w:sz w:val="24"/>
          <w:szCs w:val="24"/>
        </w:rPr>
        <w:t xml:space="preserve">experiences of receiving feedback. These video resources can be used within the workshops, or as standalone resources. </w:t>
      </w:r>
      <w:r>
        <w:rPr>
          <w:rFonts w:ascii="Times New Roman" w:hAnsi="Times New Roman" w:cs="Times New Roman"/>
          <w:bCs/>
          <w:sz w:val="24"/>
          <w:szCs w:val="24"/>
        </w:rPr>
        <w:t xml:space="preserve">Finally, </w:t>
      </w:r>
      <w:r w:rsidRPr="00270E85">
        <w:rPr>
          <w:rFonts w:ascii="Times New Roman" w:hAnsi="Times New Roman" w:cs="Times New Roman"/>
          <w:bCs/>
          <w:sz w:val="24"/>
          <w:szCs w:val="24"/>
        </w:rPr>
        <w:t>Infographics that</w:t>
      </w:r>
      <w:r>
        <w:rPr>
          <w:rFonts w:ascii="Times New Roman" w:hAnsi="Times New Roman" w:cs="Times New Roman"/>
          <w:bCs/>
          <w:sz w:val="24"/>
          <w:szCs w:val="24"/>
        </w:rPr>
        <w:t xml:space="preserve"> can</w:t>
      </w:r>
      <w:r w:rsidRPr="00270E85">
        <w:rPr>
          <w:rFonts w:ascii="Times New Roman" w:hAnsi="Times New Roman" w:cs="Times New Roman"/>
          <w:bCs/>
          <w:sz w:val="24"/>
          <w:szCs w:val="24"/>
        </w:rPr>
        <w:t xml:space="preserve"> facilitate dialogue between educators and students around the experience of receiving feedback.</w:t>
      </w:r>
      <w:r w:rsidR="00EB4011">
        <w:rPr>
          <w:rFonts w:ascii="Times New Roman" w:hAnsi="Times New Roman" w:cs="Times New Roman"/>
          <w:bCs/>
          <w:sz w:val="24"/>
          <w:szCs w:val="24"/>
        </w:rPr>
        <w:t xml:space="preserve"> These resources will all be available under creative commons.</w:t>
      </w:r>
    </w:p>
    <w:sectPr w:rsidR="00663DEE" w:rsidRPr="00CC7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7C"/>
    <w:multiLevelType w:val="hybridMultilevel"/>
    <w:tmpl w:val="97DA2080"/>
    <w:lvl w:ilvl="0" w:tplc="DEA04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251F"/>
    <w:multiLevelType w:val="hybridMultilevel"/>
    <w:tmpl w:val="F13C2EBA"/>
    <w:lvl w:ilvl="0" w:tplc="53BCAFC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A1C77"/>
    <w:multiLevelType w:val="hybridMultilevel"/>
    <w:tmpl w:val="E2BE1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B0F8F"/>
    <w:multiLevelType w:val="hybridMultilevel"/>
    <w:tmpl w:val="17044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90C1E"/>
    <w:multiLevelType w:val="hybridMultilevel"/>
    <w:tmpl w:val="3D400BE0"/>
    <w:lvl w:ilvl="0" w:tplc="53BCAFC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02D8C"/>
    <w:multiLevelType w:val="hybridMultilevel"/>
    <w:tmpl w:val="E2BE1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33C4E"/>
    <w:multiLevelType w:val="hybridMultilevel"/>
    <w:tmpl w:val="3D400BE0"/>
    <w:lvl w:ilvl="0" w:tplc="53BCAFC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47E88"/>
    <w:multiLevelType w:val="hybridMultilevel"/>
    <w:tmpl w:val="FDB6E0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46"/>
    <w:rsid w:val="000A5AED"/>
    <w:rsid w:val="001D08BA"/>
    <w:rsid w:val="00270E85"/>
    <w:rsid w:val="00323873"/>
    <w:rsid w:val="003D35C6"/>
    <w:rsid w:val="00522419"/>
    <w:rsid w:val="005430BA"/>
    <w:rsid w:val="00611974"/>
    <w:rsid w:val="00663DEE"/>
    <w:rsid w:val="006F1257"/>
    <w:rsid w:val="007B1202"/>
    <w:rsid w:val="008F18AD"/>
    <w:rsid w:val="009623D8"/>
    <w:rsid w:val="009B7AF7"/>
    <w:rsid w:val="009F2215"/>
    <w:rsid w:val="00A11302"/>
    <w:rsid w:val="00A30E4F"/>
    <w:rsid w:val="00A443A9"/>
    <w:rsid w:val="00A863B4"/>
    <w:rsid w:val="00B12567"/>
    <w:rsid w:val="00BD4546"/>
    <w:rsid w:val="00BE5461"/>
    <w:rsid w:val="00C26283"/>
    <w:rsid w:val="00C27D89"/>
    <w:rsid w:val="00C5230F"/>
    <w:rsid w:val="00C538A5"/>
    <w:rsid w:val="00CC5CB4"/>
    <w:rsid w:val="00CC7AC4"/>
    <w:rsid w:val="00E338AB"/>
    <w:rsid w:val="00E66916"/>
    <w:rsid w:val="00E9434C"/>
    <w:rsid w:val="00EB4011"/>
    <w:rsid w:val="00F2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B9B"/>
  <w15:chartTrackingRefBased/>
  <w15:docId w15:val="{95F96F70-E1BA-43D5-B044-140A6DB8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D4546"/>
    <w:rPr>
      <w:lang w:eastAsia="en-GB"/>
    </w:rPr>
  </w:style>
  <w:style w:type="paragraph" w:styleId="NoSpacing">
    <w:name w:val="No Spacing"/>
    <w:basedOn w:val="Normal"/>
    <w:uiPriority w:val="1"/>
    <w:qFormat/>
    <w:rsid w:val="00BD4546"/>
    <w:pPr>
      <w:spacing w:before="120"/>
    </w:pPr>
    <w:rPr>
      <w:rFonts w:ascii="Arial" w:eastAsia="Times New Roman" w:hAnsi="Arial" w:cs="Times New Roman"/>
      <w:lang w:val="en-US" w:bidi="en-US"/>
    </w:rPr>
  </w:style>
  <w:style w:type="paragraph" w:styleId="ListParagraph">
    <w:name w:val="List Paragraph"/>
    <w:basedOn w:val="Normal"/>
    <w:uiPriority w:val="34"/>
    <w:qFormat/>
    <w:rsid w:val="00C2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Pitt</dc:creator>
  <cp:keywords/>
  <dc:description/>
  <cp:lastModifiedBy>Edd Pitt</cp:lastModifiedBy>
  <cp:revision>20</cp:revision>
  <dcterms:created xsi:type="dcterms:W3CDTF">2021-08-09T10:49:00Z</dcterms:created>
  <dcterms:modified xsi:type="dcterms:W3CDTF">2021-08-09T11:33:00Z</dcterms:modified>
</cp:coreProperties>
</file>