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F21" w:rsidRPr="00BD1E02" w:rsidRDefault="0091789F" w:rsidP="00EE7117">
      <w:pPr>
        <w:spacing w:before="0" w:after="0"/>
        <w:jc w:val="both"/>
        <w:rPr>
          <w:rFonts w:ascii="Calibri" w:hAnsi="Calibri" w:cs="Calibri"/>
          <w:b/>
          <w:sz w:val="24"/>
          <w:szCs w:val="24"/>
          <w:lang w:val="en-GB" w:bidi="ar-SA"/>
        </w:rPr>
      </w:pPr>
      <w:bookmarkStart w:id="0" w:name="_GoBack"/>
      <w:r w:rsidRPr="00BD1E02">
        <w:rPr>
          <w:rFonts w:ascii="Calibri" w:hAnsi="Calibri" w:cs="Calibri"/>
          <w:b/>
          <w:sz w:val="24"/>
          <w:szCs w:val="24"/>
          <w:lang w:val="en-GB" w:bidi="ar-SA"/>
        </w:rPr>
        <w:t>Let’s Talk</w:t>
      </w:r>
      <w:r w:rsidR="00E9539C" w:rsidRPr="00BD1E02">
        <w:rPr>
          <w:rFonts w:ascii="Calibri" w:hAnsi="Calibri" w:cs="Calibri"/>
          <w:b/>
          <w:sz w:val="24"/>
          <w:szCs w:val="24"/>
          <w:lang w:val="en-GB" w:bidi="ar-SA"/>
        </w:rPr>
        <w:t xml:space="preserve">: </w:t>
      </w:r>
      <w:r w:rsidR="00336055" w:rsidRPr="00BD1E02">
        <w:rPr>
          <w:rFonts w:ascii="Calibri" w:hAnsi="Calibri" w:cs="Calibri"/>
          <w:b/>
          <w:sz w:val="24"/>
          <w:szCs w:val="24"/>
          <w:lang w:val="en-GB" w:bidi="ar-SA"/>
        </w:rPr>
        <w:t>S</w:t>
      </w:r>
      <w:r w:rsidR="000F02AA" w:rsidRPr="00BD1E02">
        <w:rPr>
          <w:rFonts w:ascii="Calibri" w:hAnsi="Calibri" w:cs="Calibri"/>
          <w:b/>
          <w:sz w:val="24"/>
          <w:szCs w:val="24"/>
          <w:lang w:val="en-GB" w:bidi="ar-SA"/>
        </w:rPr>
        <w:t xml:space="preserve">taff and </w:t>
      </w:r>
      <w:r w:rsidR="00336055" w:rsidRPr="00BD1E02">
        <w:rPr>
          <w:rFonts w:ascii="Calibri" w:hAnsi="Calibri" w:cs="Calibri"/>
          <w:b/>
          <w:sz w:val="24"/>
          <w:szCs w:val="24"/>
          <w:lang w:val="en-GB" w:bidi="ar-SA"/>
        </w:rPr>
        <w:t>S</w:t>
      </w:r>
      <w:r w:rsidR="00E9539C" w:rsidRPr="00BD1E02">
        <w:rPr>
          <w:rFonts w:ascii="Calibri" w:hAnsi="Calibri" w:cs="Calibri"/>
          <w:b/>
          <w:sz w:val="24"/>
          <w:szCs w:val="24"/>
          <w:lang w:val="en-GB" w:bidi="ar-SA"/>
        </w:rPr>
        <w:t xml:space="preserve">tudent </w:t>
      </w:r>
      <w:r w:rsidR="00336055" w:rsidRPr="00BD1E02">
        <w:rPr>
          <w:rFonts w:ascii="Calibri" w:hAnsi="Calibri" w:cs="Calibri"/>
          <w:b/>
          <w:sz w:val="24"/>
          <w:szCs w:val="24"/>
          <w:lang w:val="en-GB" w:bidi="ar-SA"/>
        </w:rPr>
        <w:t>E</w:t>
      </w:r>
      <w:r w:rsidR="00E9539C" w:rsidRPr="00BD1E02">
        <w:rPr>
          <w:rFonts w:ascii="Calibri" w:hAnsi="Calibri" w:cs="Calibri"/>
          <w:b/>
          <w:sz w:val="24"/>
          <w:szCs w:val="24"/>
          <w:lang w:val="en-GB" w:bidi="ar-SA"/>
        </w:rPr>
        <w:t>xperience</w:t>
      </w:r>
      <w:r w:rsidRPr="00BD1E02">
        <w:rPr>
          <w:rFonts w:ascii="Calibri" w:hAnsi="Calibri" w:cs="Calibri"/>
          <w:b/>
          <w:sz w:val="24"/>
          <w:szCs w:val="24"/>
          <w:lang w:val="en-GB" w:bidi="ar-SA"/>
        </w:rPr>
        <w:t>s</w:t>
      </w:r>
      <w:r w:rsidR="00E9539C" w:rsidRPr="00BD1E02">
        <w:rPr>
          <w:rFonts w:ascii="Calibri" w:hAnsi="Calibri" w:cs="Calibri"/>
          <w:b/>
          <w:sz w:val="24"/>
          <w:szCs w:val="24"/>
          <w:lang w:val="en-GB" w:bidi="ar-SA"/>
        </w:rPr>
        <w:t xml:space="preserve"> of </w:t>
      </w:r>
      <w:r w:rsidRPr="00BD1E02">
        <w:rPr>
          <w:rFonts w:ascii="Calibri" w:hAnsi="Calibri" w:cs="Calibri"/>
          <w:b/>
          <w:sz w:val="24"/>
          <w:szCs w:val="24"/>
          <w:lang w:val="en-GB" w:bidi="ar-SA"/>
        </w:rPr>
        <w:t xml:space="preserve">Dialogue Days, </w:t>
      </w:r>
      <w:r w:rsidR="00336055" w:rsidRPr="00BD1E02">
        <w:rPr>
          <w:rFonts w:ascii="Calibri" w:hAnsi="Calibri" w:cs="Calibri"/>
          <w:b/>
          <w:sz w:val="24"/>
          <w:szCs w:val="24"/>
          <w:lang w:val="en-GB" w:bidi="ar-SA"/>
        </w:rPr>
        <w:t>a S</w:t>
      </w:r>
      <w:r w:rsidR="00E9539C" w:rsidRPr="00BD1E02">
        <w:rPr>
          <w:rFonts w:ascii="Calibri" w:hAnsi="Calibri" w:cs="Calibri"/>
          <w:b/>
          <w:sz w:val="24"/>
          <w:szCs w:val="24"/>
          <w:lang w:val="en-GB" w:bidi="ar-SA"/>
        </w:rPr>
        <w:t xml:space="preserve">tudent </w:t>
      </w:r>
      <w:r w:rsidR="00336055" w:rsidRPr="00BD1E02">
        <w:rPr>
          <w:rFonts w:ascii="Calibri" w:hAnsi="Calibri" w:cs="Calibri"/>
          <w:b/>
          <w:sz w:val="24"/>
          <w:szCs w:val="24"/>
          <w:lang w:val="en-GB" w:bidi="ar-SA"/>
        </w:rPr>
        <w:t>Engagement A</w:t>
      </w:r>
      <w:r w:rsidR="00E9539C" w:rsidRPr="00BD1E02">
        <w:rPr>
          <w:rFonts w:ascii="Calibri" w:hAnsi="Calibri" w:cs="Calibri"/>
          <w:b/>
          <w:sz w:val="24"/>
          <w:szCs w:val="24"/>
          <w:lang w:val="en-GB" w:bidi="ar-SA"/>
        </w:rPr>
        <w:t xml:space="preserve">ctivity. </w:t>
      </w:r>
    </w:p>
    <w:p w:rsidR="00BD1E02" w:rsidRPr="00BD1E02" w:rsidRDefault="00BD1E02" w:rsidP="00EE7117">
      <w:pPr>
        <w:spacing w:before="0" w:after="0"/>
        <w:jc w:val="both"/>
        <w:rPr>
          <w:rFonts w:ascii="Calibri" w:hAnsi="Calibri" w:cs="Calibri"/>
          <w:b/>
          <w:sz w:val="24"/>
          <w:szCs w:val="24"/>
          <w:lang w:val="en-GB" w:bidi="ar-SA"/>
        </w:rPr>
      </w:pPr>
      <w:r w:rsidRPr="00BD1E02">
        <w:rPr>
          <w:rFonts w:ascii="Calibri" w:hAnsi="Calibri" w:cs="Calibri"/>
          <w:b/>
          <w:sz w:val="24"/>
          <w:szCs w:val="24"/>
          <w:lang w:val="en-GB" w:bidi="ar-SA"/>
        </w:rPr>
        <w:t xml:space="preserve">Mandy </w:t>
      </w:r>
      <w:proofErr w:type="spellStart"/>
      <w:r w:rsidRPr="00BD1E02">
        <w:rPr>
          <w:rFonts w:ascii="Calibri" w:hAnsi="Calibri" w:cs="Calibri"/>
          <w:b/>
          <w:sz w:val="24"/>
          <w:szCs w:val="24"/>
          <w:lang w:val="en-GB" w:bidi="ar-SA"/>
        </w:rPr>
        <w:t>Asghar</w:t>
      </w:r>
      <w:proofErr w:type="spellEnd"/>
    </w:p>
    <w:bookmarkEnd w:id="0"/>
    <w:p w:rsidR="00A32F21" w:rsidRPr="008806C0" w:rsidRDefault="00A32F21" w:rsidP="00EE7117">
      <w:pPr>
        <w:spacing w:before="0" w:after="0"/>
        <w:jc w:val="both"/>
        <w:rPr>
          <w:rFonts w:ascii="Calibri" w:hAnsi="Calibri" w:cs="Calibri"/>
          <w:sz w:val="24"/>
          <w:szCs w:val="24"/>
          <w:lang w:val="en-GB" w:bidi="ar-SA"/>
        </w:rPr>
      </w:pPr>
    </w:p>
    <w:p w:rsidR="00A32F21" w:rsidRPr="008806C0" w:rsidRDefault="00D257A3" w:rsidP="00EE7117">
      <w:pPr>
        <w:spacing w:before="0" w:after="0"/>
        <w:jc w:val="both"/>
        <w:rPr>
          <w:rFonts w:ascii="Calibri" w:hAnsi="Calibri" w:cs="Calibri"/>
          <w:sz w:val="24"/>
          <w:szCs w:val="24"/>
          <w:lang w:val="en-GB" w:bidi="ar-SA"/>
        </w:rPr>
      </w:pPr>
      <w:r>
        <w:rPr>
          <w:rFonts w:ascii="Calibri" w:hAnsi="Calibri" w:cs="Calibri"/>
          <w:sz w:val="24"/>
          <w:szCs w:val="24"/>
          <w:lang w:val="en-GB" w:bidi="ar-SA"/>
        </w:rPr>
        <w:t>A</w:t>
      </w:r>
      <w:r w:rsidR="00E9539C" w:rsidRPr="008806C0">
        <w:rPr>
          <w:rFonts w:ascii="Calibri" w:hAnsi="Calibri" w:cs="Calibri"/>
          <w:sz w:val="24"/>
          <w:szCs w:val="24"/>
          <w:lang w:val="en-GB" w:bidi="ar-SA"/>
        </w:rPr>
        <w:t xml:space="preserve"> growing tradition of using</w:t>
      </w:r>
      <w:r w:rsidR="004236F3" w:rsidRPr="008806C0">
        <w:rPr>
          <w:rFonts w:ascii="Calibri" w:hAnsi="Calibri" w:cs="Calibri"/>
          <w:sz w:val="24"/>
          <w:szCs w:val="24"/>
          <w:lang w:val="en-GB" w:bidi="ar-SA"/>
        </w:rPr>
        <w:t>,</w:t>
      </w:r>
      <w:r w:rsidR="00E24299" w:rsidRPr="008806C0">
        <w:rPr>
          <w:rFonts w:ascii="Calibri" w:hAnsi="Calibri" w:cs="Calibri"/>
          <w:sz w:val="24"/>
          <w:szCs w:val="24"/>
          <w:lang w:val="en-GB" w:bidi="ar-SA"/>
        </w:rPr>
        <w:t xml:space="preserve"> what has been locally termed</w:t>
      </w:r>
      <w:r w:rsidR="004236F3" w:rsidRPr="008806C0">
        <w:rPr>
          <w:rFonts w:ascii="Calibri" w:hAnsi="Calibri" w:cs="Calibri"/>
          <w:sz w:val="24"/>
          <w:szCs w:val="24"/>
          <w:lang w:val="en-GB" w:bidi="ar-SA"/>
        </w:rPr>
        <w:t>, “Dialogue D</w:t>
      </w:r>
      <w:r w:rsidR="00E9539C" w:rsidRPr="008806C0">
        <w:rPr>
          <w:rFonts w:ascii="Calibri" w:hAnsi="Calibri" w:cs="Calibri"/>
          <w:sz w:val="24"/>
          <w:szCs w:val="24"/>
          <w:lang w:val="en-GB" w:bidi="ar-SA"/>
        </w:rPr>
        <w:t>ays” to facilitate shared understanding between staff and students</w:t>
      </w:r>
      <w:r w:rsidR="00E345F0" w:rsidRPr="008806C0">
        <w:rPr>
          <w:rFonts w:ascii="Calibri" w:hAnsi="Calibri" w:cs="Calibri"/>
          <w:sz w:val="24"/>
          <w:szCs w:val="24"/>
          <w:lang w:val="en-GB" w:bidi="ar-SA"/>
        </w:rPr>
        <w:t xml:space="preserve"> has grown over the last five years</w:t>
      </w:r>
      <w:r w:rsidR="00C25E5F">
        <w:rPr>
          <w:rFonts w:ascii="Calibri" w:hAnsi="Calibri" w:cs="Calibri"/>
          <w:sz w:val="24"/>
          <w:szCs w:val="24"/>
          <w:lang w:val="en-GB" w:bidi="ar-SA"/>
        </w:rPr>
        <w:t xml:space="preserve"> at York St John University</w:t>
      </w:r>
      <w:r w:rsidR="00E24299" w:rsidRPr="008806C0">
        <w:rPr>
          <w:rFonts w:ascii="Calibri" w:hAnsi="Calibri" w:cs="Calibri"/>
          <w:sz w:val="24"/>
          <w:szCs w:val="24"/>
          <w:lang w:val="en-GB" w:bidi="ar-SA"/>
        </w:rPr>
        <w:t xml:space="preserve">. The days </w:t>
      </w:r>
      <w:r w:rsidR="00E9539C" w:rsidRPr="008806C0">
        <w:rPr>
          <w:rFonts w:ascii="Calibri" w:hAnsi="Calibri" w:cs="Calibri"/>
          <w:sz w:val="24"/>
          <w:szCs w:val="24"/>
          <w:lang w:val="en-GB" w:bidi="ar-SA"/>
        </w:rPr>
        <w:t>ha</w:t>
      </w:r>
      <w:r w:rsidR="00E24299" w:rsidRPr="008806C0">
        <w:rPr>
          <w:rFonts w:ascii="Calibri" w:hAnsi="Calibri" w:cs="Calibri"/>
          <w:sz w:val="24"/>
          <w:szCs w:val="24"/>
          <w:lang w:val="en-GB" w:bidi="ar-SA"/>
        </w:rPr>
        <w:t>ve</w:t>
      </w:r>
      <w:r w:rsidR="00E9539C" w:rsidRPr="008806C0">
        <w:rPr>
          <w:rFonts w:ascii="Calibri" w:hAnsi="Calibri" w:cs="Calibri"/>
          <w:sz w:val="24"/>
          <w:szCs w:val="24"/>
          <w:lang w:val="en-GB" w:bidi="ar-SA"/>
        </w:rPr>
        <w:t xml:space="preserve"> iteratively developed </w:t>
      </w:r>
      <w:r w:rsidR="007E3471">
        <w:rPr>
          <w:rFonts w:ascii="Calibri" w:hAnsi="Calibri" w:cs="Calibri"/>
          <w:sz w:val="24"/>
          <w:szCs w:val="24"/>
          <w:lang w:val="en-GB" w:bidi="ar-SA"/>
        </w:rPr>
        <w:t xml:space="preserve">to </w:t>
      </w:r>
      <w:r w:rsidR="00E9539C" w:rsidRPr="008806C0">
        <w:rPr>
          <w:rFonts w:ascii="Calibri" w:hAnsi="Calibri" w:cs="Calibri"/>
          <w:sz w:val="24"/>
          <w:szCs w:val="24"/>
          <w:lang w:val="en-GB" w:bidi="ar-SA"/>
        </w:rPr>
        <w:t>provid</w:t>
      </w:r>
      <w:r w:rsidR="007E3471">
        <w:rPr>
          <w:rFonts w:ascii="Calibri" w:hAnsi="Calibri" w:cs="Calibri"/>
          <w:sz w:val="24"/>
          <w:szCs w:val="24"/>
          <w:lang w:val="en-GB" w:bidi="ar-SA"/>
        </w:rPr>
        <w:t>e</w:t>
      </w:r>
      <w:r w:rsidR="004236F3" w:rsidRPr="008806C0">
        <w:rPr>
          <w:rFonts w:ascii="Calibri" w:hAnsi="Calibri" w:cs="Calibri"/>
          <w:sz w:val="24"/>
          <w:szCs w:val="24"/>
          <w:lang w:val="en-GB" w:bidi="ar-SA"/>
        </w:rPr>
        <w:t xml:space="preserve"> </w:t>
      </w:r>
      <w:r w:rsidR="00E9539C" w:rsidRPr="008806C0">
        <w:rPr>
          <w:rFonts w:ascii="Calibri" w:hAnsi="Calibri" w:cs="Calibri"/>
          <w:sz w:val="24"/>
          <w:szCs w:val="24"/>
          <w:lang w:val="en-GB" w:bidi="ar-SA"/>
        </w:rPr>
        <w:t>different space</w:t>
      </w:r>
      <w:r w:rsidR="00E24299" w:rsidRPr="008806C0">
        <w:rPr>
          <w:rFonts w:ascii="Calibri" w:hAnsi="Calibri" w:cs="Calibri"/>
          <w:sz w:val="24"/>
          <w:szCs w:val="24"/>
          <w:lang w:val="en-GB" w:bidi="ar-SA"/>
        </w:rPr>
        <w:t>s</w:t>
      </w:r>
      <w:r w:rsidR="00E9539C" w:rsidRPr="008806C0">
        <w:rPr>
          <w:rFonts w:ascii="Calibri" w:hAnsi="Calibri" w:cs="Calibri"/>
          <w:sz w:val="24"/>
          <w:szCs w:val="24"/>
          <w:lang w:val="en-GB" w:bidi="ar-SA"/>
        </w:rPr>
        <w:t xml:space="preserve"> to engage with students in </w:t>
      </w:r>
      <w:r w:rsidR="006E2BD7" w:rsidRPr="008806C0">
        <w:rPr>
          <w:rFonts w:ascii="Calibri" w:hAnsi="Calibri" w:cs="Calibri"/>
          <w:sz w:val="24"/>
          <w:szCs w:val="24"/>
          <w:lang w:val="en-GB" w:bidi="ar-SA"/>
        </w:rPr>
        <w:t>environment</w:t>
      </w:r>
      <w:r w:rsidR="006E2BD7">
        <w:rPr>
          <w:rFonts w:ascii="Calibri" w:hAnsi="Calibri" w:cs="Calibri"/>
          <w:sz w:val="24"/>
          <w:szCs w:val="24"/>
          <w:lang w:val="en-GB" w:bidi="ar-SA"/>
        </w:rPr>
        <w:t>s</w:t>
      </w:r>
      <w:r w:rsidR="006E2BD7" w:rsidRPr="008806C0">
        <w:rPr>
          <w:rFonts w:ascii="Calibri" w:hAnsi="Calibri" w:cs="Calibri"/>
          <w:sz w:val="24"/>
          <w:szCs w:val="24"/>
          <w:lang w:val="en-GB" w:bidi="ar-SA"/>
        </w:rPr>
        <w:t xml:space="preserve"> separate from that used for </w:t>
      </w:r>
      <w:r w:rsidR="006E2BD7">
        <w:rPr>
          <w:rFonts w:ascii="Calibri" w:hAnsi="Calibri" w:cs="Calibri"/>
          <w:sz w:val="24"/>
          <w:szCs w:val="24"/>
          <w:lang w:val="en-GB" w:bidi="ar-SA"/>
        </w:rPr>
        <w:t>everyday teaching and learning</w:t>
      </w:r>
      <w:r w:rsidR="00E9539C" w:rsidRPr="008806C0">
        <w:rPr>
          <w:rFonts w:ascii="Calibri" w:hAnsi="Calibri" w:cs="Calibri"/>
          <w:sz w:val="24"/>
          <w:szCs w:val="24"/>
          <w:lang w:val="en-GB" w:bidi="ar-SA"/>
        </w:rPr>
        <w:t xml:space="preserve">. </w:t>
      </w:r>
      <w:r w:rsidR="007B56D8">
        <w:rPr>
          <w:rFonts w:ascii="Calibri" w:hAnsi="Calibri" w:cs="Calibri"/>
          <w:sz w:val="24"/>
          <w:szCs w:val="24"/>
          <w:lang w:val="en-GB" w:bidi="ar-SA"/>
        </w:rPr>
        <w:t>Identifying that there is limited research within the UK in the area of student engagement (</w:t>
      </w:r>
      <w:proofErr w:type="spellStart"/>
      <w:r w:rsidR="007B56D8">
        <w:rPr>
          <w:rFonts w:ascii="Calibri" w:hAnsi="Calibri" w:cs="Calibri"/>
          <w:sz w:val="24"/>
          <w:szCs w:val="24"/>
          <w:lang w:val="en-GB" w:bidi="ar-SA"/>
        </w:rPr>
        <w:t>Trowler</w:t>
      </w:r>
      <w:proofErr w:type="spellEnd"/>
      <w:r w:rsidR="007B56D8">
        <w:rPr>
          <w:rFonts w:ascii="Calibri" w:hAnsi="Calibri" w:cs="Calibri"/>
          <w:sz w:val="24"/>
          <w:szCs w:val="24"/>
          <w:lang w:val="en-GB" w:bidi="ar-SA"/>
        </w:rPr>
        <w:t xml:space="preserve"> 2010), t</w:t>
      </w:r>
      <w:r w:rsidR="007F6596" w:rsidRPr="008806C0">
        <w:rPr>
          <w:rFonts w:ascii="Calibri" w:hAnsi="Calibri" w:cs="Calibri"/>
          <w:sz w:val="24"/>
          <w:szCs w:val="24"/>
          <w:lang w:val="en-GB" w:bidi="ar-SA"/>
        </w:rPr>
        <w:t>his</w:t>
      </w:r>
      <w:r w:rsidR="00A32F21" w:rsidRPr="008806C0">
        <w:rPr>
          <w:rFonts w:ascii="Calibri" w:hAnsi="Calibri" w:cs="Calibri"/>
          <w:sz w:val="24"/>
          <w:szCs w:val="24"/>
          <w:lang w:val="en-GB" w:bidi="ar-SA"/>
        </w:rPr>
        <w:t xml:space="preserve"> study </w:t>
      </w:r>
      <w:r w:rsidR="007F6596" w:rsidRPr="008806C0">
        <w:rPr>
          <w:rFonts w:ascii="Calibri" w:hAnsi="Calibri" w:cs="Calibri"/>
          <w:sz w:val="24"/>
          <w:szCs w:val="24"/>
          <w:lang w:val="en-GB" w:bidi="ar-SA"/>
        </w:rPr>
        <w:t>aimed to provide</w:t>
      </w:r>
      <w:r w:rsidR="00A32F21" w:rsidRPr="008806C0">
        <w:rPr>
          <w:rFonts w:ascii="Calibri" w:hAnsi="Calibri" w:cs="Calibri"/>
          <w:sz w:val="24"/>
          <w:szCs w:val="24"/>
          <w:lang w:val="en-GB" w:bidi="ar-SA"/>
        </w:rPr>
        <w:t xml:space="preserve"> better understanding of the effectiveness of dialogue days</w:t>
      </w:r>
      <w:r w:rsidR="002A211C">
        <w:rPr>
          <w:rFonts w:ascii="Calibri" w:hAnsi="Calibri" w:cs="Calibri"/>
          <w:sz w:val="24"/>
          <w:szCs w:val="24"/>
          <w:lang w:val="en-GB" w:bidi="ar-SA"/>
        </w:rPr>
        <w:t>,</w:t>
      </w:r>
      <w:r w:rsidR="00EE7117" w:rsidRPr="00EE7117">
        <w:rPr>
          <w:rFonts w:ascii="Calibri" w:hAnsi="Calibri" w:cs="Calibri"/>
          <w:sz w:val="24"/>
          <w:szCs w:val="24"/>
          <w:lang w:val="en-GB" w:bidi="ar-SA"/>
        </w:rPr>
        <w:t xml:space="preserve"> </w:t>
      </w:r>
      <w:r w:rsidR="00EE7117" w:rsidRPr="008806C0">
        <w:rPr>
          <w:rFonts w:ascii="Calibri" w:hAnsi="Calibri" w:cs="Calibri"/>
          <w:sz w:val="24"/>
          <w:szCs w:val="24"/>
          <w:lang w:val="en-GB" w:bidi="ar-SA"/>
        </w:rPr>
        <w:t>the</w:t>
      </w:r>
      <w:r w:rsidR="00EE7117">
        <w:rPr>
          <w:rFonts w:ascii="Calibri" w:hAnsi="Calibri" w:cs="Calibri"/>
          <w:sz w:val="24"/>
          <w:szCs w:val="24"/>
          <w:lang w:val="en-GB" w:bidi="ar-SA"/>
        </w:rPr>
        <w:t>ir perceived value</w:t>
      </w:r>
      <w:r w:rsidR="000F02AA">
        <w:rPr>
          <w:rFonts w:ascii="Calibri" w:hAnsi="Calibri" w:cs="Calibri"/>
          <w:sz w:val="24"/>
          <w:szCs w:val="24"/>
          <w:lang w:val="en-GB" w:bidi="ar-SA"/>
        </w:rPr>
        <w:t xml:space="preserve"> for staff and students and</w:t>
      </w:r>
      <w:r w:rsidR="00A32F21" w:rsidRPr="008806C0">
        <w:rPr>
          <w:rFonts w:ascii="Calibri" w:hAnsi="Calibri" w:cs="Calibri"/>
          <w:sz w:val="24"/>
          <w:szCs w:val="24"/>
          <w:lang w:val="en-GB" w:bidi="ar-SA"/>
        </w:rPr>
        <w:t xml:space="preserve"> </w:t>
      </w:r>
      <w:r w:rsidR="007F6596" w:rsidRPr="008806C0">
        <w:rPr>
          <w:rFonts w:ascii="Calibri" w:hAnsi="Calibri" w:cs="Calibri"/>
          <w:sz w:val="24"/>
          <w:szCs w:val="24"/>
          <w:lang w:val="en-GB" w:bidi="ar-SA"/>
        </w:rPr>
        <w:t xml:space="preserve">to </w:t>
      </w:r>
      <w:r w:rsidR="00A32F21" w:rsidRPr="008806C0">
        <w:rPr>
          <w:rFonts w:ascii="Calibri" w:hAnsi="Calibri" w:cs="Calibri"/>
          <w:sz w:val="24"/>
          <w:szCs w:val="24"/>
          <w:lang w:val="en-GB" w:bidi="ar-SA"/>
        </w:rPr>
        <w:t xml:space="preserve">inform future practice. </w:t>
      </w:r>
    </w:p>
    <w:p w:rsidR="002A211C" w:rsidRDefault="002A211C" w:rsidP="00EE7117">
      <w:pPr>
        <w:spacing w:before="0" w:after="0"/>
        <w:jc w:val="both"/>
        <w:rPr>
          <w:rFonts w:ascii="Calibri" w:hAnsi="Calibri" w:cs="Calibri"/>
          <w:b/>
          <w:sz w:val="24"/>
          <w:szCs w:val="24"/>
          <w:lang w:val="en-GB" w:bidi="ar-SA"/>
        </w:rPr>
      </w:pPr>
    </w:p>
    <w:p w:rsidR="0057149A" w:rsidRDefault="00DC19BA" w:rsidP="00C8303E">
      <w:pPr>
        <w:spacing w:before="0" w:after="0"/>
        <w:jc w:val="both"/>
        <w:rPr>
          <w:rFonts w:ascii="Calibri" w:hAnsi="Calibri" w:cs="Calibri"/>
          <w:i/>
          <w:sz w:val="24"/>
          <w:szCs w:val="24"/>
          <w:lang w:bidi="ar-SA"/>
        </w:rPr>
      </w:pPr>
      <w:r>
        <w:rPr>
          <w:rFonts w:ascii="Calibri" w:hAnsi="Calibri" w:cs="Calibri"/>
          <w:sz w:val="24"/>
          <w:szCs w:val="24"/>
          <w:lang w:val="en-GB" w:bidi="ar-SA"/>
        </w:rPr>
        <w:t>A</w:t>
      </w:r>
      <w:r w:rsidR="000F02AA">
        <w:rPr>
          <w:rFonts w:ascii="Calibri" w:hAnsi="Calibri" w:cs="Calibri"/>
          <w:sz w:val="24"/>
          <w:szCs w:val="24"/>
          <w:lang w:val="en-GB" w:bidi="ar-SA"/>
        </w:rPr>
        <w:t xml:space="preserve"> qualitative methodology</w:t>
      </w:r>
      <w:r w:rsidR="00A32F21" w:rsidRPr="008806C0">
        <w:rPr>
          <w:rFonts w:ascii="Calibri" w:hAnsi="Calibri" w:cs="Calibri"/>
          <w:sz w:val="24"/>
          <w:szCs w:val="24"/>
          <w:lang w:val="en-GB" w:bidi="ar-SA"/>
        </w:rPr>
        <w:t xml:space="preserve"> </w:t>
      </w:r>
      <w:r>
        <w:rPr>
          <w:rFonts w:ascii="Calibri" w:hAnsi="Calibri" w:cs="Calibri"/>
          <w:sz w:val="24"/>
          <w:szCs w:val="24"/>
          <w:lang w:val="en-GB" w:bidi="ar-SA"/>
        </w:rPr>
        <w:t>was used to</w:t>
      </w:r>
      <w:r w:rsidR="000F02AA">
        <w:rPr>
          <w:rFonts w:ascii="Calibri" w:hAnsi="Calibri" w:cs="Calibri"/>
          <w:sz w:val="24"/>
          <w:szCs w:val="24"/>
          <w:lang w:val="en-GB" w:bidi="ar-SA"/>
        </w:rPr>
        <w:t xml:space="preserve"> </w:t>
      </w:r>
      <w:r w:rsidR="00A32F21" w:rsidRPr="008806C0">
        <w:rPr>
          <w:rFonts w:ascii="Calibri" w:hAnsi="Calibri" w:cs="Calibri"/>
          <w:sz w:val="24"/>
          <w:szCs w:val="24"/>
          <w:lang w:val="en-GB" w:bidi="ar-SA"/>
        </w:rPr>
        <w:t xml:space="preserve">explore the lived experience of </w:t>
      </w:r>
      <w:r w:rsidR="00C25E5F">
        <w:rPr>
          <w:rFonts w:ascii="Calibri" w:hAnsi="Calibri" w:cs="Calibri"/>
          <w:sz w:val="24"/>
          <w:szCs w:val="24"/>
          <w:lang w:val="en-GB" w:bidi="ar-SA"/>
        </w:rPr>
        <w:t>a</w:t>
      </w:r>
      <w:r w:rsidR="002A211C">
        <w:rPr>
          <w:rFonts w:ascii="Calibri" w:hAnsi="Calibri" w:cs="Calibri"/>
          <w:sz w:val="24"/>
          <w:szCs w:val="24"/>
          <w:lang w:val="en-GB" w:bidi="ar-SA"/>
        </w:rPr>
        <w:t xml:space="preserve"> purposi</w:t>
      </w:r>
      <w:r w:rsidR="00C25E5F">
        <w:rPr>
          <w:rFonts w:ascii="Calibri" w:hAnsi="Calibri" w:cs="Calibri"/>
          <w:sz w:val="24"/>
          <w:szCs w:val="24"/>
          <w:lang w:val="en-GB" w:bidi="ar-SA"/>
        </w:rPr>
        <w:t xml:space="preserve">ve sample </w:t>
      </w:r>
      <w:r w:rsidR="00451632">
        <w:rPr>
          <w:rFonts w:ascii="Calibri" w:hAnsi="Calibri" w:cs="Calibri"/>
          <w:sz w:val="24"/>
          <w:szCs w:val="24"/>
          <w:lang w:val="en-GB" w:bidi="ar-SA"/>
        </w:rPr>
        <w:t>of eight</w:t>
      </w:r>
      <w:r w:rsidR="002A211C">
        <w:rPr>
          <w:rFonts w:ascii="Calibri" w:hAnsi="Calibri" w:cs="Calibri"/>
          <w:sz w:val="24"/>
          <w:szCs w:val="24"/>
          <w:lang w:val="en-GB" w:bidi="ar-SA"/>
        </w:rPr>
        <w:t xml:space="preserve"> students</w:t>
      </w:r>
      <w:r w:rsidR="00161558">
        <w:rPr>
          <w:rFonts w:ascii="Calibri" w:hAnsi="Calibri" w:cs="Calibri"/>
          <w:sz w:val="24"/>
          <w:szCs w:val="24"/>
          <w:lang w:val="en-GB" w:bidi="ar-SA"/>
        </w:rPr>
        <w:t xml:space="preserve"> and six members of staff,</w:t>
      </w:r>
      <w:r w:rsidR="002A211C">
        <w:rPr>
          <w:rFonts w:ascii="Calibri" w:hAnsi="Calibri" w:cs="Calibri"/>
          <w:sz w:val="24"/>
          <w:szCs w:val="24"/>
          <w:lang w:val="en-GB" w:bidi="ar-SA"/>
        </w:rPr>
        <w:t xml:space="preserve"> from a range of disciplines (theatre, counselling, physiotherapy, sports science and occupational therapy)</w:t>
      </w:r>
      <w:r w:rsidR="00074164">
        <w:rPr>
          <w:rFonts w:ascii="Calibri" w:hAnsi="Calibri" w:cs="Calibri"/>
          <w:sz w:val="24"/>
          <w:szCs w:val="24"/>
          <w:lang w:val="en-GB" w:bidi="ar-SA"/>
        </w:rPr>
        <w:t xml:space="preserve">. </w:t>
      </w:r>
      <w:r w:rsidR="002A211C">
        <w:rPr>
          <w:rFonts w:ascii="Calibri" w:hAnsi="Calibri" w:cs="Calibri"/>
          <w:sz w:val="24"/>
          <w:szCs w:val="24"/>
          <w:lang w:val="en-GB" w:bidi="ar-SA"/>
        </w:rPr>
        <w:t xml:space="preserve"> </w:t>
      </w:r>
      <w:r w:rsidR="00E24299" w:rsidRPr="008806C0">
        <w:rPr>
          <w:rFonts w:ascii="Calibri" w:hAnsi="Calibri" w:cs="Calibri"/>
          <w:sz w:val="24"/>
          <w:szCs w:val="24"/>
          <w:lang w:val="en-GB" w:bidi="ar-SA"/>
        </w:rPr>
        <w:t>T</w:t>
      </w:r>
      <w:r w:rsidR="00A32F21" w:rsidRPr="008806C0">
        <w:rPr>
          <w:rFonts w:ascii="Calibri" w:hAnsi="Calibri" w:cs="Calibri"/>
          <w:sz w:val="24"/>
          <w:szCs w:val="24"/>
          <w:lang w:val="en-GB" w:bidi="ar-SA"/>
        </w:rPr>
        <w:t xml:space="preserve">he data </w:t>
      </w:r>
      <w:r w:rsidR="00E24299" w:rsidRPr="008806C0">
        <w:rPr>
          <w:rFonts w:ascii="Calibri" w:hAnsi="Calibri" w:cs="Calibri"/>
          <w:sz w:val="24"/>
          <w:szCs w:val="24"/>
          <w:lang w:val="en-GB" w:bidi="ar-SA"/>
        </w:rPr>
        <w:t>was</w:t>
      </w:r>
      <w:r w:rsidR="00A32F21" w:rsidRPr="008806C0">
        <w:rPr>
          <w:rFonts w:ascii="Calibri" w:hAnsi="Calibri" w:cs="Calibri"/>
          <w:sz w:val="24"/>
          <w:szCs w:val="24"/>
          <w:lang w:val="en-GB" w:bidi="ar-SA"/>
        </w:rPr>
        <w:t xml:space="preserve"> </w:t>
      </w:r>
      <w:r w:rsidR="000F02AA">
        <w:rPr>
          <w:rFonts w:ascii="Calibri" w:hAnsi="Calibri" w:cs="Calibri"/>
          <w:sz w:val="24"/>
          <w:szCs w:val="24"/>
          <w:lang w:val="en-GB" w:bidi="ar-SA"/>
        </w:rPr>
        <w:t>collected through s</w:t>
      </w:r>
      <w:r w:rsidR="000F02AA" w:rsidRPr="008806C0">
        <w:rPr>
          <w:rFonts w:ascii="Calibri" w:hAnsi="Calibri" w:cs="Calibri"/>
          <w:sz w:val="24"/>
          <w:szCs w:val="24"/>
          <w:lang w:val="en-GB" w:bidi="ar-SA"/>
        </w:rPr>
        <w:t>emi structured interviews</w:t>
      </w:r>
      <w:r w:rsidR="00724D75">
        <w:rPr>
          <w:rFonts w:ascii="Calibri" w:hAnsi="Calibri" w:cs="Calibri"/>
          <w:sz w:val="24"/>
          <w:szCs w:val="24"/>
          <w:lang w:val="en-GB" w:bidi="ar-SA"/>
        </w:rPr>
        <w:t>. It</w:t>
      </w:r>
      <w:r w:rsidR="000F02AA">
        <w:rPr>
          <w:rFonts w:ascii="Calibri" w:hAnsi="Calibri" w:cs="Calibri"/>
          <w:sz w:val="24"/>
          <w:szCs w:val="24"/>
          <w:lang w:val="en-GB" w:bidi="ar-SA"/>
        </w:rPr>
        <w:t xml:space="preserve"> </w:t>
      </w:r>
      <w:r w:rsidR="00A32F21" w:rsidRPr="008806C0">
        <w:rPr>
          <w:rFonts w:ascii="Calibri" w:hAnsi="Calibri" w:cs="Calibri"/>
          <w:sz w:val="24"/>
          <w:szCs w:val="24"/>
          <w:lang w:val="en-GB" w:bidi="ar-SA"/>
        </w:rPr>
        <w:t>w</w:t>
      </w:r>
      <w:r w:rsidR="00E24299" w:rsidRPr="008806C0">
        <w:rPr>
          <w:rFonts w:ascii="Calibri" w:hAnsi="Calibri" w:cs="Calibri"/>
          <w:sz w:val="24"/>
          <w:szCs w:val="24"/>
          <w:lang w:val="en-GB" w:bidi="ar-SA"/>
        </w:rPr>
        <w:t>as subsequently</w:t>
      </w:r>
      <w:r w:rsidR="00A32F21" w:rsidRPr="008806C0">
        <w:rPr>
          <w:rFonts w:ascii="Calibri" w:hAnsi="Calibri" w:cs="Calibri"/>
          <w:sz w:val="24"/>
          <w:szCs w:val="24"/>
          <w:lang w:val="en-GB" w:bidi="ar-SA"/>
        </w:rPr>
        <w:t xml:space="preserve"> analysed </w:t>
      </w:r>
      <w:r w:rsidR="00724D75">
        <w:rPr>
          <w:rFonts w:ascii="Calibri" w:hAnsi="Calibri" w:cs="Calibri"/>
          <w:sz w:val="24"/>
          <w:szCs w:val="24"/>
          <w:lang w:val="en-GB" w:bidi="ar-SA"/>
        </w:rPr>
        <w:t>using</w:t>
      </w:r>
      <w:r w:rsidR="00C8303E" w:rsidRPr="00C8303E">
        <w:rPr>
          <w:rFonts w:ascii="Calibri" w:hAnsi="Calibri" w:cs="Calibri"/>
          <w:sz w:val="24"/>
          <w:szCs w:val="24"/>
          <w:lang w:val="en-GB" w:bidi="ar-SA"/>
        </w:rPr>
        <w:t xml:space="preserve"> a phenomenological approach exploring individual experiences through the lens of the </w:t>
      </w:r>
      <w:proofErr w:type="spellStart"/>
      <w:r w:rsidR="00C8303E" w:rsidRPr="00C8303E">
        <w:rPr>
          <w:rFonts w:ascii="Calibri" w:hAnsi="Calibri" w:cs="Calibri"/>
          <w:sz w:val="24"/>
          <w:szCs w:val="24"/>
          <w:lang w:val="en-GB" w:bidi="ar-SA"/>
        </w:rPr>
        <w:t>lifeworld</w:t>
      </w:r>
      <w:proofErr w:type="spellEnd"/>
      <w:r w:rsidR="00C8303E" w:rsidRPr="00C8303E">
        <w:rPr>
          <w:rFonts w:ascii="Calibri" w:hAnsi="Calibri" w:cs="Calibri"/>
          <w:sz w:val="24"/>
          <w:szCs w:val="24"/>
          <w:lang w:val="en-GB" w:bidi="ar-SA"/>
        </w:rPr>
        <w:t xml:space="preserve"> as divided into fractions, “not as independent categories but as mutually entailed </w:t>
      </w:r>
      <w:r w:rsidR="00045966">
        <w:rPr>
          <w:rFonts w:ascii="Calibri" w:hAnsi="Calibri" w:cs="Calibri"/>
          <w:sz w:val="24"/>
          <w:szCs w:val="24"/>
          <w:lang w:val="en-GB" w:bidi="ar-SA"/>
        </w:rPr>
        <w:t>with interpenetrating meanings”</w:t>
      </w:r>
      <w:r w:rsidR="00C8303E" w:rsidRPr="00C8303E">
        <w:rPr>
          <w:rFonts w:ascii="Calibri" w:hAnsi="Calibri" w:cs="Calibri"/>
          <w:sz w:val="24"/>
          <w:szCs w:val="24"/>
          <w:lang w:val="en-GB" w:bidi="ar-SA"/>
        </w:rPr>
        <w:t xml:space="preserve"> (Ashworth 2003</w:t>
      </w:r>
      <w:r w:rsidR="00045966">
        <w:rPr>
          <w:rFonts w:ascii="Calibri" w:hAnsi="Calibri" w:cs="Calibri"/>
          <w:sz w:val="24"/>
          <w:szCs w:val="24"/>
          <w:lang w:val="en-GB" w:bidi="ar-SA"/>
        </w:rPr>
        <w:t>,</w:t>
      </w:r>
      <w:r w:rsidR="00C8303E" w:rsidRPr="00C8303E">
        <w:rPr>
          <w:rFonts w:ascii="Calibri" w:hAnsi="Calibri" w:cs="Calibri"/>
          <w:sz w:val="24"/>
          <w:szCs w:val="24"/>
          <w:lang w:val="en-GB" w:bidi="ar-SA"/>
        </w:rPr>
        <w:t xml:space="preserve"> p27). These fractions include </w:t>
      </w:r>
      <w:r w:rsidR="00C8303E" w:rsidRPr="00C8303E">
        <w:rPr>
          <w:rFonts w:ascii="Calibri" w:hAnsi="Calibri" w:cs="Calibri"/>
          <w:i/>
          <w:sz w:val="24"/>
          <w:szCs w:val="24"/>
          <w:lang w:val="en-GB" w:bidi="ar-SA"/>
        </w:rPr>
        <w:t xml:space="preserve">selfhood, sociality, embodiment, temporality, spatiality, project </w:t>
      </w:r>
      <w:r w:rsidR="00C8303E" w:rsidRPr="00C8303E">
        <w:rPr>
          <w:rFonts w:ascii="Calibri" w:hAnsi="Calibri" w:cs="Calibri"/>
          <w:sz w:val="24"/>
          <w:szCs w:val="24"/>
          <w:lang w:val="en-GB" w:bidi="ar-SA"/>
        </w:rPr>
        <w:t>and</w:t>
      </w:r>
      <w:r w:rsidR="00C8303E" w:rsidRPr="00C8303E">
        <w:rPr>
          <w:rFonts w:ascii="Calibri" w:hAnsi="Calibri" w:cs="Calibri"/>
          <w:i/>
          <w:sz w:val="24"/>
          <w:szCs w:val="24"/>
          <w:lang w:val="en-GB" w:bidi="ar-SA"/>
        </w:rPr>
        <w:t xml:space="preserve"> discourse</w:t>
      </w:r>
      <w:r w:rsidR="000A7560">
        <w:rPr>
          <w:rFonts w:ascii="Calibri" w:hAnsi="Calibri" w:cs="Calibri"/>
          <w:i/>
          <w:sz w:val="24"/>
          <w:szCs w:val="24"/>
          <w:lang w:val="en-GB" w:bidi="ar-SA"/>
        </w:rPr>
        <w:t xml:space="preserve">. </w:t>
      </w:r>
      <w:r w:rsidR="000A7560">
        <w:rPr>
          <w:rFonts w:ascii="Calibri" w:hAnsi="Calibri" w:cs="Calibri"/>
          <w:sz w:val="24"/>
          <w:szCs w:val="24"/>
          <w:lang w:val="en-GB" w:bidi="ar-SA"/>
        </w:rPr>
        <w:t>The findings focused on the following fractions:</w:t>
      </w:r>
    </w:p>
    <w:p w:rsidR="008806C0" w:rsidRDefault="00C8303E" w:rsidP="009A2238">
      <w:pPr>
        <w:spacing w:before="0" w:after="0"/>
        <w:jc w:val="both"/>
        <w:rPr>
          <w:rFonts w:ascii="Calibri" w:hAnsi="Calibri" w:cs="Calibri"/>
          <w:sz w:val="24"/>
          <w:szCs w:val="24"/>
          <w:lang w:val="en-GB" w:eastAsia="zh-CN" w:bidi="ar-SA"/>
        </w:rPr>
      </w:pPr>
      <w:r w:rsidRPr="00B134E7">
        <w:rPr>
          <w:rFonts w:ascii="Calibri" w:hAnsi="Calibri" w:cs="Calibri"/>
          <w:i/>
          <w:sz w:val="24"/>
          <w:szCs w:val="24"/>
          <w:lang w:bidi="ar-SA"/>
        </w:rPr>
        <w:t>Sociality</w:t>
      </w:r>
      <w:r w:rsidRPr="00C8303E">
        <w:rPr>
          <w:rFonts w:ascii="Calibri" w:hAnsi="Calibri" w:cs="Calibri"/>
          <w:sz w:val="24"/>
          <w:szCs w:val="24"/>
          <w:lang w:bidi="ar-SA"/>
        </w:rPr>
        <w:t xml:space="preserve"> considers the relationships between staff and students during this event and the impact it had on their view of each other. </w:t>
      </w:r>
      <w:r w:rsidR="007458EB" w:rsidRPr="00C8303E">
        <w:rPr>
          <w:rFonts w:ascii="Calibri" w:hAnsi="Calibri" w:cs="Calibri"/>
          <w:sz w:val="24"/>
          <w:szCs w:val="24"/>
          <w:lang w:bidi="ar-SA"/>
        </w:rPr>
        <w:t>Dialogue days were reported by students to break down barriers</w:t>
      </w:r>
      <w:r w:rsidR="0057149A">
        <w:rPr>
          <w:rFonts w:ascii="Calibri" w:hAnsi="Calibri" w:cs="Calibri"/>
          <w:sz w:val="24"/>
          <w:szCs w:val="24"/>
          <w:lang w:bidi="ar-SA"/>
        </w:rPr>
        <w:t xml:space="preserve"> brought about by issues of power </w:t>
      </w:r>
      <w:r w:rsidR="007458EB">
        <w:rPr>
          <w:rFonts w:ascii="Calibri" w:hAnsi="Calibri" w:cs="Calibri"/>
          <w:sz w:val="24"/>
          <w:szCs w:val="24"/>
          <w:lang w:bidi="ar-SA"/>
        </w:rPr>
        <w:t>and</w:t>
      </w:r>
      <w:r w:rsidR="0057149A">
        <w:rPr>
          <w:rFonts w:ascii="Calibri" w:hAnsi="Calibri" w:cs="Calibri"/>
          <w:sz w:val="24"/>
          <w:szCs w:val="24"/>
          <w:lang w:bidi="ar-SA"/>
        </w:rPr>
        <w:t xml:space="preserve"> expertise </w:t>
      </w:r>
      <w:r w:rsidRPr="00C8303E">
        <w:rPr>
          <w:rFonts w:ascii="Calibri" w:hAnsi="Calibri" w:cs="Calibri"/>
          <w:sz w:val="24"/>
          <w:szCs w:val="24"/>
          <w:lang w:bidi="ar-SA"/>
        </w:rPr>
        <w:t xml:space="preserve">through students describing staff </w:t>
      </w:r>
      <w:r w:rsidR="00180273">
        <w:rPr>
          <w:rFonts w:ascii="Calibri" w:hAnsi="Calibri" w:cs="Calibri"/>
          <w:sz w:val="24"/>
          <w:szCs w:val="24"/>
          <w:lang w:bidi="ar-SA"/>
        </w:rPr>
        <w:t xml:space="preserve">as </w:t>
      </w:r>
      <w:r w:rsidRPr="00C8303E">
        <w:rPr>
          <w:rFonts w:ascii="Calibri" w:hAnsi="Calibri" w:cs="Calibri"/>
          <w:sz w:val="24"/>
          <w:szCs w:val="24"/>
          <w:lang w:bidi="ar-SA"/>
        </w:rPr>
        <w:t xml:space="preserve">behaving in different modes to that they had </w:t>
      </w:r>
      <w:r w:rsidR="00180273" w:rsidRPr="00C8303E">
        <w:rPr>
          <w:rFonts w:ascii="Calibri" w:hAnsi="Calibri" w:cs="Calibri"/>
          <w:sz w:val="24"/>
          <w:szCs w:val="24"/>
          <w:lang w:bidi="ar-SA"/>
        </w:rPr>
        <w:t>experienced</w:t>
      </w:r>
      <w:r w:rsidRPr="00C8303E">
        <w:rPr>
          <w:rFonts w:ascii="Calibri" w:hAnsi="Calibri" w:cs="Calibri"/>
          <w:sz w:val="24"/>
          <w:szCs w:val="24"/>
          <w:lang w:bidi="ar-SA"/>
        </w:rPr>
        <w:t xml:space="preserve"> in class. </w:t>
      </w:r>
      <w:r w:rsidRPr="0024580F">
        <w:rPr>
          <w:rFonts w:ascii="Calibri" w:hAnsi="Calibri" w:cs="Calibri"/>
          <w:i/>
          <w:sz w:val="24"/>
          <w:szCs w:val="24"/>
          <w:lang w:bidi="ar-SA"/>
        </w:rPr>
        <w:t>Spa</w:t>
      </w:r>
      <w:r w:rsidR="0024580F" w:rsidRPr="0024580F">
        <w:rPr>
          <w:rFonts w:ascii="Calibri" w:hAnsi="Calibri" w:cs="Calibri"/>
          <w:i/>
          <w:sz w:val="24"/>
          <w:szCs w:val="24"/>
          <w:lang w:bidi="ar-SA"/>
        </w:rPr>
        <w:t>t</w:t>
      </w:r>
      <w:r w:rsidRPr="0024580F">
        <w:rPr>
          <w:rFonts w:ascii="Calibri" w:hAnsi="Calibri" w:cs="Calibri"/>
          <w:i/>
          <w:sz w:val="24"/>
          <w:szCs w:val="24"/>
          <w:lang w:bidi="ar-SA"/>
        </w:rPr>
        <w:t>iality</w:t>
      </w:r>
      <w:r w:rsidRPr="00C8303E">
        <w:rPr>
          <w:rFonts w:ascii="Calibri" w:hAnsi="Calibri" w:cs="Calibri"/>
          <w:sz w:val="24"/>
          <w:szCs w:val="24"/>
          <w:lang w:bidi="ar-SA"/>
        </w:rPr>
        <w:t xml:space="preserve"> considers the physical environment of the day and the window of opportunity that </w:t>
      </w:r>
      <w:r w:rsidR="00422FA8">
        <w:rPr>
          <w:rFonts w:ascii="Calibri" w:hAnsi="Calibri" w:cs="Calibri"/>
          <w:sz w:val="24"/>
          <w:szCs w:val="24"/>
          <w:lang w:bidi="ar-SA"/>
        </w:rPr>
        <w:t>it</w:t>
      </w:r>
      <w:r w:rsidRPr="00C8303E">
        <w:rPr>
          <w:rFonts w:ascii="Calibri" w:hAnsi="Calibri" w:cs="Calibri"/>
          <w:sz w:val="24"/>
          <w:szCs w:val="24"/>
          <w:lang w:bidi="ar-SA"/>
        </w:rPr>
        <w:t xml:space="preserve"> created in the teaching calendar. It became space to behave and do things differently. </w:t>
      </w:r>
      <w:r w:rsidR="0024580F">
        <w:rPr>
          <w:rFonts w:ascii="Calibri" w:hAnsi="Calibri" w:cs="Calibri"/>
          <w:sz w:val="24"/>
          <w:szCs w:val="24"/>
          <w:lang w:bidi="ar-SA"/>
        </w:rPr>
        <w:t xml:space="preserve">It raised the </w:t>
      </w:r>
      <w:r w:rsidRPr="00C8303E">
        <w:rPr>
          <w:rFonts w:ascii="Calibri" w:hAnsi="Calibri" w:cs="Calibri"/>
          <w:sz w:val="24"/>
          <w:szCs w:val="24"/>
          <w:lang w:bidi="ar-SA"/>
        </w:rPr>
        <w:t xml:space="preserve">importance of unfamiliarity </w:t>
      </w:r>
      <w:r w:rsidR="0024580F">
        <w:rPr>
          <w:rFonts w:ascii="Calibri" w:hAnsi="Calibri" w:cs="Calibri"/>
          <w:sz w:val="24"/>
          <w:szCs w:val="24"/>
          <w:lang w:bidi="ar-SA"/>
        </w:rPr>
        <w:t xml:space="preserve">of surroundings </w:t>
      </w:r>
      <w:r w:rsidRPr="00C8303E">
        <w:rPr>
          <w:rFonts w:ascii="Calibri" w:hAnsi="Calibri" w:cs="Calibri"/>
          <w:sz w:val="24"/>
          <w:szCs w:val="24"/>
          <w:lang w:bidi="ar-SA"/>
        </w:rPr>
        <w:t xml:space="preserve">and </w:t>
      </w:r>
      <w:r w:rsidR="0024580F">
        <w:rPr>
          <w:rFonts w:ascii="Calibri" w:hAnsi="Calibri" w:cs="Calibri"/>
          <w:sz w:val="24"/>
          <w:szCs w:val="24"/>
          <w:lang w:bidi="ar-SA"/>
        </w:rPr>
        <w:t xml:space="preserve">how this influences </w:t>
      </w:r>
      <w:r w:rsidRPr="00C8303E">
        <w:rPr>
          <w:rFonts w:ascii="Calibri" w:hAnsi="Calibri" w:cs="Calibri"/>
          <w:sz w:val="24"/>
          <w:szCs w:val="24"/>
          <w:lang w:bidi="ar-SA"/>
        </w:rPr>
        <w:t>behaviour by association with</w:t>
      </w:r>
      <w:r w:rsidR="0024580F">
        <w:rPr>
          <w:rFonts w:ascii="Calibri" w:hAnsi="Calibri" w:cs="Calibri"/>
          <w:sz w:val="24"/>
          <w:szCs w:val="24"/>
          <w:lang w:bidi="ar-SA"/>
        </w:rPr>
        <w:t>in</w:t>
      </w:r>
      <w:r w:rsidRPr="00C8303E">
        <w:rPr>
          <w:rFonts w:ascii="Calibri" w:hAnsi="Calibri" w:cs="Calibri"/>
          <w:sz w:val="24"/>
          <w:szCs w:val="24"/>
          <w:lang w:bidi="ar-SA"/>
        </w:rPr>
        <w:t xml:space="preserve"> </w:t>
      </w:r>
      <w:r w:rsidR="0024580F">
        <w:rPr>
          <w:rFonts w:ascii="Calibri" w:hAnsi="Calibri" w:cs="Calibri"/>
          <w:sz w:val="24"/>
          <w:szCs w:val="24"/>
          <w:lang w:bidi="ar-SA"/>
        </w:rPr>
        <w:t>“</w:t>
      </w:r>
      <w:r w:rsidRPr="00C8303E">
        <w:rPr>
          <w:rFonts w:ascii="Calibri" w:hAnsi="Calibri" w:cs="Calibri"/>
          <w:sz w:val="24"/>
          <w:szCs w:val="24"/>
          <w:lang w:bidi="ar-SA"/>
        </w:rPr>
        <w:t>other</w:t>
      </w:r>
      <w:r w:rsidR="0024580F">
        <w:rPr>
          <w:rFonts w:ascii="Calibri" w:hAnsi="Calibri" w:cs="Calibri"/>
          <w:sz w:val="24"/>
          <w:szCs w:val="24"/>
          <w:lang w:bidi="ar-SA"/>
        </w:rPr>
        <w:t>”</w:t>
      </w:r>
      <w:r w:rsidRPr="00C8303E">
        <w:rPr>
          <w:rFonts w:ascii="Calibri" w:hAnsi="Calibri" w:cs="Calibri"/>
          <w:sz w:val="24"/>
          <w:szCs w:val="24"/>
          <w:lang w:bidi="ar-SA"/>
        </w:rPr>
        <w:t xml:space="preserve"> spaces. </w:t>
      </w:r>
      <w:r w:rsidRPr="0024580F">
        <w:rPr>
          <w:rFonts w:ascii="Calibri" w:hAnsi="Calibri" w:cs="Calibri"/>
          <w:i/>
          <w:sz w:val="24"/>
          <w:szCs w:val="24"/>
          <w:lang w:bidi="ar-SA"/>
        </w:rPr>
        <w:t>Project</w:t>
      </w:r>
      <w:r w:rsidRPr="00C8303E">
        <w:rPr>
          <w:rFonts w:ascii="Calibri" w:hAnsi="Calibri" w:cs="Calibri"/>
          <w:sz w:val="24"/>
          <w:szCs w:val="24"/>
          <w:lang w:bidi="ar-SA"/>
        </w:rPr>
        <w:t xml:space="preserve"> </w:t>
      </w:r>
      <w:r w:rsidR="006B437B">
        <w:rPr>
          <w:rFonts w:ascii="Calibri" w:hAnsi="Calibri" w:cs="Calibri"/>
          <w:sz w:val="24"/>
          <w:szCs w:val="24"/>
          <w:lang w:bidi="ar-SA"/>
        </w:rPr>
        <w:t xml:space="preserve">explores how </w:t>
      </w:r>
      <w:r w:rsidRPr="00C8303E">
        <w:rPr>
          <w:rFonts w:ascii="Calibri" w:hAnsi="Calibri" w:cs="Calibri"/>
          <w:sz w:val="24"/>
          <w:szCs w:val="24"/>
          <w:lang w:bidi="ar-SA"/>
        </w:rPr>
        <w:t>the dialogue developed over the day prompting reconsideration of views by both staff and students.</w:t>
      </w:r>
      <w:r w:rsidR="00256504">
        <w:rPr>
          <w:rFonts w:ascii="Calibri" w:hAnsi="Calibri" w:cs="Calibri"/>
          <w:sz w:val="24"/>
          <w:szCs w:val="24"/>
          <w:lang w:bidi="ar-SA"/>
        </w:rPr>
        <w:t xml:space="preserve"> It represented the initial uncertainty </w:t>
      </w:r>
      <w:r w:rsidR="006B437B">
        <w:rPr>
          <w:rFonts w:ascii="Calibri" w:hAnsi="Calibri" w:cs="Calibri"/>
          <w:sz w:val="24"/>
          <w:szCs w:val="24"/>
          <w:lang w:bidi="ar-SA"/>
        </w:rPr>
        <w:t xml:space="preserve">that students had about the day, </w:t>
      </w:r>
      <w:r w:rsidR="00A9293A">
        <w:rPr>
          <w:rFonts w:ascii="Calibri" w:hAnsi="Calibri" w:cs="Calibri"/>
          <w:sz w:val="24"/>
          <w:szCs w:val="24"/>
          <w:lang w:bidi="ar-SA"/>
        </w:rPr>
        <w:t xml:space="preserve">initially feeling as outsiders </w:t>
      </w:r>
      <w:r w:rsidR="006B437B">
        <w:rPr>
          <w:rFonts w:ascii="Calibri" w:hAnsi="Calibri" w:cs="Calibri"/>
          <w:sz w:val="24"/>
          <w:szCs w:val="24"/>
          <w:lang w:bidi="ar-SA"/>
        </w:rPr>
        <w:t xml:space="preserve">but </w:t>
      </w:r>
      <w:r w:rsidR="00A9293A">
        <w:rPr>
          <w:rFonts w:ascii="Calibri" w:hAnsi="Calibri" w:cs="Calibri"/>
          <w:sz w:val="24"/>
          <w:szCs w:val="24"/>
          <w:lang w:bidi="ar-SA"/>
        </w:rPr>
        <w:t>who through their engagement gradually bec</w:t>
      </w:r>
      <w:r w:rsidR="006B437B">
        <w:rPr>
          <w:rFonts w:ascii="Calibri" w:hAnsi="Calibri" w:cs="Calibri"/>
          <w:sz w:val="24"/>
          <w:szCs w:val="24"/>
          <w:lang w:bidi="ar-SA"/>
        </w:rPr>
        <w:t>o</w:t>
      </w:r>
      <w:r w:rsidR="00A9293A">
        <w:rPr>
          <w:rFonts w:ascii="Calibri" w:hAnsi="Calibri" w:cs="Calibri"/>
          <w:sz w:val="24"/>
          <w:szCs w:val="24"/>
          <w:lang w:bidi="ar-SA"/>
        </w:rPr>
        <w:t>me part of the community.</w:t>
      </w:r>
      <w:r w:rsidR="009A2238">
        <w:rPr>
          <w:rFonts w:ascii="Calibri" w:hAnsi="Calibri" w:cs="Calibri"/>
          <w:sz w:val="24"/>
          <w:szCs w:val="24"/>
          <w:lang w:bidi="ar-SA"/>
        </w:rPr>
        <w:t xml:space="preserve"> </w:t>
      </w:r>
      <w:r w:rsidR="006063BD" w:rsidRPr="003277DF">
        <w:rPr>
          <w:rFonts w:ascii="Calibri" w:hAnsi="Calibri" w:cs="Calibri"/>
          <w:i/>
          <w:sz w:val="24"/>
          <w:szCs w:val="24"/>
          <w:lang w:val="en-GB" w:eastAsia="zh-CN" w:bidi="ar-SA"/>
        </w:rPr>
        <w:t>Discourse</w:t>
      </w:r>
      <w:r w:rsidR="006063BD">
        <w:rPr>
          <w:rFonts w:ascii="Calibri" w:hAnsi="Calibri" w:cs="Calibri"/>
          <w:sz w:val="24"/>
          <w:szCs w:val="24"/>
          <w:lang w:val="en-GB" w:eastAsia="zh-CN" w:bidi="ar-SA"/>
        </w:rPr>
        <w:t xml:space="preserve"> </w:t>
      </w:r>
      <w:r w:rsidR="008806C0" w:rsidRPr="008806C0">
        <w:rPr>
          <w:rFonts w:ascii="Calibri" w:hAnsi="Calibri" w:cs="Calibri"/>
          <w:sz w:val="24"/>
          <w:szCs w:val="24"/>
          <w:lang w:val="en-GB" w:eastAsia="zh-CN" w:bidi="ar-SA"/>
        </w:rPr>
        <w:t>interpret</w:t>
      </w:r>
      <w:r w:rsidR="003277DF">
        <w:rPr>
          <w:rFonts w:ascii="Calibri" w:hAnsi="Calibri" w:cs="Calibri"/>
          <w:sz w:val="24"/>
          <w:szCs w:val="24"/>
          <w:lang w:val="en-GB" w:eastAsia="zh-CN" w:bidi="ar-SA"/>
        </w:rPr>
        <w:t>ed</w:t>
      </w:r>
      <w:r w:rsidR="008806C0" w:rsidRPr="008806C0">
        <w:rPr>
          <w:rFonts w:ascii="Calibri" w:hAnsi="Calibri" w:cs="Calibri"/>
          <w:sz w:val="24"/>
          <w:szCs w:val="24"/>
          <w:lang w:val="en-GB" w:eastAsia="zh-CN" w:bidi="ar-SA"/>
        </w:rPr>
        <w:t xml:space="preserve"> the use of the direct and indirect meaning conveyed through attendees’ utterances. </w:t>
      </w:r>
      <w:r w:rsidR="007458EB">
        <w:rPr>
          <w:rFonts w:ascii="Calibri" w:hAnsi="Calibri" w:cs="Calibri"/>
          <w:sz w:val="24"/>
          <w:szCs w:val="24"/>
          <w:lang w:val="en-GB" w:eastAsia="zh-CN" w:bidi="ar-SA"/>
        </w:rPr>
        <w:t>T</w:t>
      </w:r>
      <w:r w:rsidR="008806C0" w:rsidRPr="008806C0">
        <w:rPr>
          <w:rFonts w:ascii="Calibri" w:hAnsi="Calibri" w:cs="Calibri"/>
          <w:sz w:val="24"/>
          <w:szCs w:val="24"/>
          <w:lang w:val="en-GB" w:eastAsia="zh-CN" w:bidi="ar-SA"/>
        </w:rPr>
        <w:t xml:space="preserve">he possibility of participants generating conveyed meaning when questioned </w:t>
      </w:r>
      <w:r w:rsidR="00422FA8">
        <w:rPr>
          <w:rFonts w:ascii="Calibri" w:hAnsi="Calibri" w:cs="Calibri"/>
          <w:sz w:val="24"/>
          <w:szCs w:val="24"/>
          <w:lang w:val="en-GB" w:eastAsia="zh-CN" w:bidi="ar-SA"/>
        </w:rPr>
        <w:t xml:space="preserve">is an </w:t>
      </w:r>
      <w:r w:rsidR="008806C0" w:rsidRPr="008806C0">
        <w:rPr>
          <w:rFonts w:ascii="Calibri" w:hAnsi="Calibri" w:cs="Calibri"/>
          <w:sz w:val="24"/>
          <w:szCs w:val="24"/>
          <w:lang w:val="en-GB" w:eastAsia="zh-CN" w:bidi="ar-SA"/>
        </w:rPr>
        <w:t>attempt</w:t>
      </w:r>
      <w:r w:rsidR="00582638">
        <w:rPr>
          <w:rFonts w:ascii="Calibri" w:hAnsi="Calibri" w:cs="Calibri"/>
          <w:sz w:val="24"/>
          <w:szCs w:val="24"/>
          <w:lang w:val="en-GB" w:eastAsia="zh-CN" w:bidi="ar-SA"/>
        </w:rPr>
        <w:t xml:space="preserve"> </w:t>
      </w:r>
      <w:r w:rsidR="008806C0" w:rsidRPr="008806C0">
        <w:rPr>
          <w:rFonts w:ascii="Calibri" w:hAnsi="Calibri" w:cs="Calibri"/>
          <w:sz w:val="24"/>
          <w:szCs w:val="24"/>
          <w:lang w:val="en-GB" w:eastAsia="zh-CN" w:bidi="ar-SA"/>
        </w:rPr>
        <w:t xml:space="preserve">to preserve (and </w:t>
      </w:r>
      <w:r w:rsidR="008806C0" w:rsidRPr="008806C0">
        <w:rPr>
          <w:rFonts w:ascii="Calibri" w:hAnsi="Calibri" w:cs="Calibri"/>
          <w:sz w:val="24"/>
          <w:szCs w:val="24"/>
          <w:lang w:val="en-GB" w:eastAsia="zh-CN" w:bidi="ar-SA"/>
        </w:rPr>
        <w:lastRenderedPageBreak/>
        <w:t>not threaten) Face – the act of ke</w:t>
      </w:r>
      <w:r w:rsidR="004A7238">
        <w:rPr>
          <w:rFonts w:ascii="Calibri" w:hAnsi="Calibri" w:cs="Calibri"/>
          <w:sz w:val="24"/>
          <w:szCs w:val="24"/>
          <w:lang w:val="en-GB" w:eastAsia="zh-CN" w:bidi="ar-SA"/>
        </w:rPr>
        <w:t>eping one’s (or another’s) self-</w:t>
      </w:r>
      <w:r w:rsidR="008806C0" w:rsidRPr="008806C0">
        <w:rPr>
          <w:rFonts w:ascii="Calibri" w:hAnsi="Calibri" w:cs="Calibri"/>
          <w:sz w:val="24"/>
          <w:szCs w:val="24"/>
          <w:lang w:val="en-GB" w:eastAsia="zh-CN" w:bidi="ar-SA"/>
        </w:rPr>
        <w:t>image intact (</w:t>
      </w:r>
      <w:proofErr w:type="spellStart"/>
      <w:r w:rsidR="008806C0" w:rsidRPr="008806C0">
        <w:rPr>
          <w:rFonts w:ascii="Calibri" w:hAnsi="Calibri" w:cs="Calibri"/>
          <w:sz w:val="24"/>
          <w:szCs w:val="24"/>
          <w:lang w:val="en-GB" w:eastAsia="zh-CN" w:bidi="ar-SA"/>
        </w:rPr>
        <w:t>Goffman</w:t>
      </w:r>
      <w:proofErr w:type="spellEnd"/>
      <w:r w:rsidR="008806C0" w:rsidRPr="008806C0">
        <w:rPr>
          <w:rFonts w:ascii="Calibri" w:hAnsi="Calibri" w:cs="Calibri"/>
          <w:sz w:val="24"/>
          <w:szCs w:val="24"/>
          <w:lang w:val="en-GB" w:eastAsia="zh-CN" w:bidi="ar-SA"/>
        </w:rPr>
        <w:t xml:space="preserve">, 1967). </w:t>
      </w:r>
      <w:r w:rsidR="007F79A2">
        <w:rPr>
          <w:rFonts w:ascii="Calibri" w:hAnsi="Calibri" w:cs="Calibri"/>
          <w:sz w:val="24"/>
          <w:szCs w:val="24"/>
          <w:lang w:val="en-GB" w:eastAsia="zh-CN" w:bidi="ar-SA"/>
        </w:rPr>
        <w:t xml:space="preserve">The two significant ones explored </w:t>
      </w:r>
      <w:r w:rsidR="003277DF">
        <w:rPr>
          <w:rFonts w:ascii="Calibri" w:hAnsi="Calibri" w:cs="Calibri"/>
          <w:sz w:val="24"/>
          <w:szCs w:val="24"/>
          <w:lang w:val="en-GB" w:eastAsia="zh-CN" w:bidi="ar-SA"/>
        </w:rPr>
        <w:t>were</w:t>
      </w:r>
      <w:r w:rsidR="007F79A2">
        <w:rPr>
          <w:rFonts w:ascii="Calibri" w:hAnsi="Calibri" w:cs="Calibri"/>
          <w:sz w:val="24"/>
          <w:szCs w:val="24"/>
          <w:lang w:val="en-GB" w:eastAsia="zh-CN" w:bidi="ar-SA"/>
        </w:rPr>
        <w:t xml:space="preserve"> “disclaimers”</w:t>
      </w:r>
      <w:r w:rsidR="006E299C">
        <w:rPr>
          <w:rFonts w:ascii="Calibri" w:hAnsi="Calibri" w:cs="Calibri"/>
          <w:sz w:val="24"/>
          <w:szCs w:val="24"/>
          <w:lang w:val="en-GB" w:eastAsia="zh-CN" w:bidi="ar-SA"/>
        </w:rPr>
        <w:t>,</w:t>
      </w:r>
      <w:r w:rsidR="008806C0" w:rsidRPr="008806C0">
        <w:rPr>
          <w:rFonts w:ascii="Calibri" w:hAnsi="Calibri" w:cs="Calibri"/>
          <w:sz w:val="24"/>
          <w:szCs w:val="24"/>
          <w:lang w:val="en-GB" w:eastAsia="zh-CN" w:bidi="ar-SA"/>
        </w:rPr>
        <w:t xml:space="preserve"> saying something problematic in a polite way in order to build desirable identities</w:t>
      </w:r>
      <w:r w:rsidR="006E299C">
        <w:rPr>
          <w:rFonts w:ascii="Calibri" w:hAnsi="Calibri" w:cs="Calibri"/>
          <w:sz w:val="24"/>
          <w:szCs w:val="24"/>
          <w:lang w:val="en-GB" w:eastAsia="zh-CN" w:bidi="ar-SA"/>
        </w:rPr>
        <w:t xml:space="preserve">, and </w:t>
      </w:r>
      <w:r w:rsidR="006E299C">
        <w:rPr>
          <w:rFonts w:ascii="Calibri" w:hAnsi="Calibri" w:cs="Calibri"/>
          <w:bCs/>
          <w:sz w:val="24"/>
          <w:szCs w:val="24"/>
          <w:lang w:val="en-GB" w:eastAsia="zh-CN" w:bidi="ar-SA"/>
        </w:rPr>
        <w:t>“</w:t>
      </w:r>
      <w:r w:rsidR="006E299C" w:rsidRPr="006E299C">
        <w:rPr>
          <w:rFonts w:ascii="Calibri" w:hAnsi="Calibri" w:cs="Calibri"/>
          <w:bCs/>
          <w:sz w:val="24"/>
          <w:szCs w:val="24"/>
          <w:lang w:val="en-GB" w:eastAsia="zh-CN" w:bidi="ar-SA"/>
        </w:rPr>
        <w:t xml:space="preserve">brown </w:t>
      </w:r>
      <w:r w:rsidR="006E299C">
        <w:rPr>
          <w:rFonts w:ascii="Calibri" w:hAnsi="Calibri" w:cs="Calibri"/>
          <w:bCs/>
          <w:sz w:val="24"/>
          <w:szCs w:val="24"/>
          <w:lang w:val="en-GB" w:eastAsia="zh-CN" w:bidi="ar-SA"/>
        </w:rPr>
        <w:t>n</w:t>
      </w:r>
      <w:r w:rsidR="006E299C" w:rsidRPr="006E299C">
        <w:rPr>
          <w:rFonts w:ascii="Calibri" w:hAnsi="Calibri" w:cs="Calibri"/>
          <w:bCs/>
          <w:sz w:val="24"/>
          <w:szCs w:val="24"/>
          <w:lang w:val="en-GB" w:eastAsia="zh-CN" w:bidi="ar-SA"/>
        </w:rPr>
        <w:t>osing</w:t>
      </w:r>
      <w:r w:rsidR="006E299C">
        <w:rPr>
          <w:rFonts w:ascii="Calibri" w:hAnsi="Calibri" w:cs="Calibri"/>
          <w:bCs/>
          <w:sz w:val="24"/>
          <w:szCs w:val="24"/>
          <w:lang w:val="en-GB" w:eastAsia="zh-CN" w:bidi="ar-SA"/>
        </w:rPr>
        <w:t>”</w:t>
      </w:r>
      <w:r w:rsidR="006E299C">
        <w:rPr>
          <w:rFonts w:ascii="Calibri" w:hAnsi="Calibri" w:cs="Calibri"/>
          <w:sz w:val="24"/>
          <w:szCs w:val="24"/>
          <w:lang w:val="en-GB" w:eastAsia="zh-CN" w:bidi="ar-SA"/>
        </w:rPr>
        <w:t>,</w:t>
      </w:r>
      <w:r w:rsidR="006E299C" w:rsidRPr="006E299C">
        <w:rPr>
          <w:rFonts w:ascii="Calibri" w:hAnsi="Calibri" w:cs="Calibri"/>
          <w:sz w:val="24"/>
          <w:szCs w:val="24"/>
          <w:lang w:val="en-GB" w:eastAsia="zh-CN" w:bidi="ar-SA"/>
        </w:rPr>
        <w:t xml:space="preserve"> being excessively positive towards a question in order to </w:t>
      </w:r>
      <w:r w:rsidR="006E299C">
        <w:rPr>
          <w:rFonts w:ascii="Calibri" w:hAnsi="Calibri" w:cs="Calibri"/>
          <w:sz w:val="24"/>
          <w:szCs w:val="24"/>
          <w:lang w:val="en-GB" w:eastAsia="zh-CN" w:bidi="ar-SA"/>
        </w:rPr>
        <w:t xml:space="preserve">gain </w:t>
      </w:r>
      <w:r w:rsidR="006E299C" w:rsidRPr="008806C0">
        <w:rPr>
          <w:rFonts w:ascii="Calibri" w:hAnsi="Calibri" w:cs="Calibri"/>
          <w:sz w:val="24"/>
          <w:szCs w:val="24"/>
          <w:lang w:val="en-GB" w:eastAsia="zh-CN" w:bidi="ar-SA"/>
        </w:rPr>
        <w:t>approval</w:t>
      </w:r>
      <w:r w:rsidR="008806C0" w:rsidRPr="008806C0">
        <w:rPr>
          <w:rFonts w:ascii="Calibri" w:hAnsi="Calibri" w:cs="Calibri"/>
          <w:sz w:val="24"/>
          <w:szCs w:val="24"/>
          <w:lang w:val="en-GB" w:eastAsia="zh-CN" w:bidi="ar-SA"/>
        </w:rPr>
        <w:t xml:space="preserve"> (Tracy, 2002)</w:t>
      </w:r>
      <w:r w:rsidR="009A2238">
        <w:rPr>
          <w:rFonts w:ascii="Calibri" w:hAnsi="Calibri" w:cs="Calibri"/>
          <w:sz w:val="24"/>
          <w:szCs w:val="24"/>
          <w:lang w:val="en-GB" w:eastAsia="zh-CN" w:bidi="ar-SA"/>
        </w:rPr>
        <w:t xml:space="preserve">. This suggested in some instances that it was important to be careful when interpreting what the participants were saying as there may have been hidden meanings to what they were trying to convey about their experiences. This raises the importance in qualitative research to consider as much what is not said as is. </w:t>
      </w:r>
    </w:p>
    <w:p w:rsidR="008B1597" w:rsidRPr="008806C0" w:rsidRDefault="008B1597" w:rsidP="00EE7117">
      <w:pPr>
        <w:spacing w:before="0" w:after="0"/>
        <w:rPr>
          <w:rFonts w:ascii="Calibri" w:hAnsi="Calibri" w:cs="Calibri"/>
          <w:sz w:val="24"/>
          <w:szCs w:val="24"/>
          <w:lang w:val="en-GB" w:eastAsia="zh-CN" w:bidi="ar-SA"/>
        </w:rPr>
      </w:pPr>
    </w:p>
    <w:p w:rsidR="00A77778" w:rsidRPr="008806C0" w:rsidRDefault="00D871F6" w:rsidP="00EE7117">
      <w:pPr>
        <w:spacing w:before="0" w:after="0"/>
        <w:jc w:val="both"/>
        <w:rPr>
          <w:rFonts w:ascii="Calibri" w:hAnsi="Calibri" w:cs="Calibri"/>
          <w:sz w:val="24"/>
          <w:szCs w:val="24"/>
          <w:lang w:val="en-GB" w:bidi="ar-SA"/>
        </w:rPr>
      </w:pPr>
      <w:r>
        <w:rPr>
          <w:rFonts w:ascii="Calibri" w:hAnsi="Calibri" w:cs="Calibri"/>
          <w:sz w:val="24"/>
          <w:szCs w:val="24"/>
          <w:lang w:val="en-GB" w:bidi="ar-SA"/>
        </w:rPr>
        <w:t>T</w:t>
      </w:r>
      <w:r w:rsidR="0087206D">
        <w:rPr>
          <w:rFonts w:ascii="Calibri" w:hAnsi="Calibri" w:cs="Calibri"/>
          <w:sz w:val="24"/>
          <w:szCs w:val="24"/>
          <w:lang w:val="en-GB" w:bidi="ar-SA"/>
        </w:rPr>
        <w:t>his student engagement activity had</w:t>
      </w:r>
      <w:r w:rsidR="00B4301E">
        <w:rPr>
          <w:rFonts w:ascii="Calibri" w:hAnsi="Calibri" w:cs="Calibri"/>
          <w:sz w:val="24"/>
          <w:szCs w:val="24"/>
          <w:lang w:val="en-GB" w:bidi="ar-SA"/>
        </w:rPr>
        <w:t>,</w:t>
      </w:r>
      <w:r w:rsidR="0087206D">
        <w:rPr>
          <w:rFonts w:ascii="Calibri" w:hAnsi="Calibri" w:cs="Calibri"/>
          <w:sz w:val="24"/>
          <w:szCs w:val="24"/>
          <w:lang w:val="en-GB" w:bidi="ar-SA"/>
        </w:rPr>
        <w:t xml:space="preserve"> </w:t>
      </w:r>
      <w:r w:rsidR="00B4301E">
        <w:rPr>
          <w:rFonts w:ascii="Calibri" w:hAnsi="Calibri" w:cs="Calibri"/>
          <w:sz w:val="24"/>
          <w:szCs w:val="24"/>
          <w:lang w:val="en-GB" w:bidi="ar-SA"/>
        </w:rPr>
        <w:t xml:space="preserve">overall, </w:t>
      </w:r>
      <w:r w:rsidR="0087206D">
        <w:rPr>
          <w:rFonts w:ascii="Calibri" w:hAnsi="Calibri" w:cs="Calibri"/>
          <w:sz w:val="24"/>
          <w:szCs w:val="24"/>
          <w:lang w:val="en-GB" w:bidi="ar-SA"/>
        </w:rPr>
        <w:t>a powerful effect in building different relationships between staff and students</w:t>
      </w:r>
      <w:r w:rsidR="00B4301E">
        <w:rPr>
          <w:rFonts w:ascii="Calibri" w:hAnsi="Calibri" w:cs="Calibri"/>
          <w:sz w:val="24"/>
          <w:szCs w:val="24"/>
          <w:lang w:val="en-GB" w:bidi="ar-SA"/>
        </w:rPr>
        <w:t xml:space="preserve"> and was </w:t>
      </w:r>
      <w:r w:rsidR="00146CFA">
        <w:rPr>
          <w:rFonts w:ascii="Calibri" w:hAnsi="Calibri" w:cs="Calibri"/>
          <w:sz w:val="24"/>
          <w:szCs w:val="24"/>
          <w:lang w:val="en-GB" w:bidi="ar-SA"/>
        </w:rPr>
        <w:t>an</w:t>
      </w:r>
      <w:r w:rsidR="00B4301E">
        <w:rPr>
          <w:rFonts w:ascii="Calibri" w:hAnsi="Calibri" w:cs="Calibri"/>
          <w:sz w:val="24"/>
          <w:szCs w:val="24"/>
          <w:lang w:val="en-GB" w:bidi="ar-SA"/>
        </w:rPr>
        <w:t xml:space="preserve"> effective means to prompt self-reflection </w:t>
      </w:r>
      <w:r w:rsidR="00146CFA">
        <w:rPr>
          <w:rFonts w:ascii="Calibri" w:hAnsi="Calibri" w:cs="Calibri"/>
          <w:sz w:val="24"/>
          <w:szCs w:val="24"/>
          <w:lang w:val="en-GB" w:bidi="ar-SA"/>
        </w:rPr>
        <w:t>for</w:t>
      </w:r>
      <w:r w:rsidR="00B4301E">
        <w:rPr>
          <w:rFonts w:ascii="Calibri" w:hAnsi="Calibri" w:cs="Calibri"/>
          <w:sz w:val="24"/>
          <w:szCs w:val="24"/>
          <w:lang w:val="en-GB" w:bidi="ar-SA"/>
        </w:rPr>
        <w:t xml:space="preserve"> both. I</w:t>
      </w:r>
      <w:r w:rsidR="0087206D">
        <w:rPr>
          <w:rFonts w:ascii="Calibri" w:hAnsi="Calibri" w:cs="Calibri"/>
          <w:sz w:val="24"/>
          <w:szCs w:val="24"/>
          <w:lang w:val="en-GB" w:bidi="ar-SA"/>
        </w:rPr>
        <w:t xml:space="preserve">nterpreting meaning in interaction </w:t>
      </w:r>
      <w:r w:rsidR="004A511C">
        <w:rPr>
          <w:rFonts w:ascii="Calibri" w:hAnsi="Calibri" w:cs="Calibri"/>
          <w:sz w:val="24"/>
          <w:szCs w:val="24"/>
          <w:lang w:val="en-GB" w:bidi="ar-SA"/>
        </w:rPr>
        <w:t xml:space="preserve">allowed the researchers to explore the unsaid aspects of the conversations and </w:t>
      </w:r>
      <w:r w:rsidR="00E97DB4">
        <w:rPr>
          <w:rFonts w:ascii="Calibri" w:hAnsi="Calibri" w:cs="Calibri"/>
          <w:sz w:val="24"/>
          <w:szCs w:val="24"/>
          <w:lang w:val="en-GB" w:bidi="ar-SA"/>
        </w:rPr>
        <w:t xml:space="preserve">consider </w:t>
      </w:r>
      <w:r w:rsidR="004A511C">
        <w:rPr>
          <w:rFonts w:ascii="Calibri" w:hAnsi="Calibri" w:cs="Calibri"/>
          <w:sz w:val="24"/>
          <w:szCs w:val="24"/>
          <w:lang w:val="en-GB" w:bidi="ar-SA"/>
        </w:rPr>
        <w:t xml:space="preserve">what individuals really thought about the day. </w:t>
      </w:r>
      <w:r w:rsidR="003277DF">
        <w:rPr>
          <w:rFonts w:ascii="Calibri" w:hAnsi="Calibri" w:cs="Calibri"/>
          <w:sz w:val="24"/>
          <w:szCs w:val="24"/>
          <w:lang w:val="en-GB" w:bidi="ar-SA"/>
        </w:rPr>
        <w:t>The findings support the effectiven</w:t>
      </w:r>
      <w:r w:rsidR="00785C0E">
        <w:rPr>
          <w:rFonts w:ascii="Calibri" w:hAnsi="Calibri" w:cs="Calibri"/>
          <w:sz w:val="24"/>
          <w:szCs w:val="24"/>
          <w:lang w:val="en-GB" w:bidi="ar-SA"/>
        </w:rPr>
        <w:t>ess of providing spaces</w:t>
      </w:r>
      <w:r w:rsidR="003277DF">
        <w:rPr>
          <w:rFonts w:ascii="Calibri" w:hAnsi="Calibri" w:cs="Calibri"/>
          <w:sz w:val="24"/>
          <w:szCs w:val="24"/>
          <w:lang w:val="en-GB" w:bidi="ar-SA"/>
        </w:rPr>
        <w:t xml:space="preserve"> for </w:t>
      </w:r>
      <w:r w:rsidR="00633149">
        <w:rPr>
          <w:rFonts w:ascii="Calibri" w:hAnsi="Calibri" w:cs="Calibri"/>
          <w:sz w:val="24"/>
          <w:szCs w:val="24"/>
          <w:lang w:val="en-GB" w:bidi="ar-SA"/>
        </w:rPr>
        <w:t>“</w:t>
      </w:r>
      <w:r w:rsidR="003277DF">
        <w:rPr>
          <w:rFonts w:ascii="Calibri" w:hAnsi="Calibri" w:cs="Calibri"/>
          <w:sz w:val="24"/>
          <w:szCs w:val="24"/>
          <w:lang w:val="en-GB" w:bidi="ar-SA"/>
        </w:rPr>
        <w:t>dialogue</w:t>
      </w:r>
      <w:r w:rsidR="00633149">
        <w:rPr>
          <w:rFonts w:ascii="Calibri" w:hAnsi="Calibri" w:cs="Calibri"/>
          <w:sz w:val="24"/>
          <w:szCs w:val="24"/>
          <w:lang w:val="en-GB" w:bidi="ar-SA"/>
        </w:rPr>
        <w:t>”</w:t>
      </w:r>
      <w:r w:rsidR="003277DF">
        <w:rPr>
          <w:rFonts w:ascii="Calibri" w:hAnsi="Calibri" w:cs="Calibri"/>
          <w:sz w:val="24"/>
          <w:szCs w:val="24"/>
          <w:lang w:val="en-GB" w:bidi="ar-SA"/>
        </w:rPr>
        <w:t xml:space="preserve"> in a way that is wider than the </w:t>
      </w:r>
      <w:r w:rsidR="00146CFA">
        <w:rPr>
          <w:rFonts w:ascii="Calibri" w:hAnsi="Calibri" w:cs="Calibri"/>
          <w:sz w:val="24"/>
          <w:szCs w:val="24"/>
          <w:lang w:val="en-GB" w:bidi="ar-SA"/>
        </w:rPr>
        <w:t xml:space="preserve">usual </w:t>
      </w:r>
      <w:r w:rsidR="003277DF">
        <w:rPr>
          <w:rFonts w:ascii="Calibri" w:hAnsi="Calibri" w:cs="Calibri"/>
          <w:sz w:val="24"/>
          <w:szCs w:val="24"/>
          <w:lang w:val="en-GB" w:bidi="ar-SA"/>
        </w:rPr>
        <w:t>student representation system</w:t>
      </w:r>
      <w:r w:rsidR="00146CFA">
        <w:rPr>
          <w:rFonts w:ascii="Calibri" w:hAnsi="Calibri" w:cs="Calibri"/>
          <w:sz w:val="24"/>
          <w:szCs w:val="24"/>
          <w:lang w:val="en-GB" w:bidi="ar-SA"/>
        </w:rPr>
        <w:t>,</w:t>
      </w:r>
      <w:r w:rsidR="003277DF">
        <w:rPr>
          <w:rFonts w:ascii="Calibri" w:hAnsi="Calibri" w:cs="Calibri"/>
          <w:sz w:val="24"/>
          <w:szCs w:val="24"/>
          <w:lang w:val="en-GB" w:bidi="ar-SA"/>
        </w:rPr>
        <w:t xml:space="preserve"> so that </w:t>
      </w:r>
      <w:r w:rsidR="00B4301E">
        <w:rPr>
          <w:rFonts w:ascii="Calibri" w:hAnsi="Calibri" w:cs="Calibri"/>
          <w:sz w:val="24"/>
          <w:szCs w:val="24"/>
          <w:lang w:val="en-GB" w:bidi="ar-SA"/>
        </w:rPr>
        <w:t xml:space="preserve">all </w:t>
      </w:r>
      <w:r w:rsidR="003277DF">
        <w:rPr>
          <w:rFonts w:ascii="Calibri" w:hAnsi="Calibri" w:cs="Calibri"/>
          <w:sz w:val="24"/>
          <w:szCs w:val="24"/>
          <w:lang w:val="en-GB" w:bidi="ar-SA"/>
        </w:rPr>
        <w:t xml:space="preserve">students can develop their academic identities </w:t>
      </w:r>
      <w:r w:rsidR="00B4301E">
        <w:rPr>
          <w:rFonts w:ascii="Calibri" w:hAnsi="Calibri" w:cs="Calibri"/>
          <w:sz w:val="24"/>
          <w:szCs w:val="24"/>
          <w:lang w:val="en-GB" w:bidi="ar-SA"/>
        </w:rPr>
        <w:t>and become more connected to the institution and to each other (</w:t>
      </w:r>
      <w:proofErr w:type="spellStart"/>
      <w:r w:rsidR="00B4301E">
        <w:rPr>
          <w:rFonts w:ascii="Calibri" w:hAnsi="Calibri" w:cs="Calibri"/>
          <w:sz w:val="24"/>
          <w:szCs w:val="24"/>
          <w:lang w:val="en-GB" w:bidi="ar-SA"/>
        </w:rPr>
        <w:t>Axelson</w:t>
      </w:r>
      <w:proofErr w:type="spellEnd"/>
      <w:r w:rsidR="00B4301E">
        <w:rPr>
          <w:rFonts w:ascii="Calibri" w:hAnsi="Calibri" w:cs="Calibri"/>
          <w:sz w:val="24"/>
          <w:szCs w:val="24"/>
          <w:lang w:val="en-GB" w:bidi="ar-SA"/>
        </w:rPr>
        <w:t xml:space="preserve"> and Flick, 2011)</w:t>
      </w:r>
      <w:r w:rsidR="00B65F6E">
        <w:rPr>
          <w:rFonts w:ascii="Calibri" w:hAnsi="Calibri" w:cs="Calibri"/>
          <w:sz w:val="24"/>
          <w:szCs w:val="24"/>
          <w:lang w:val="en-GB" w:bidi="ar-SA"/>
        </w:rPr>
        <w:t xml:space="preserve"> in a way that positively influences learning</w:t>
      </w:r>
      <w:r w:rsidR="00146CFA">
        <w:rPr>
          <w:rFonts w:ascii="Calibri" w:hAnsi="Calibri" w:cs="Calibri"/>
          <w:sz w:val="24"/>
          <w:szCs w:val="24"/>
          <w:lang w:val="en-GB" w:bidi="ar-SA"/>
        </w:rPr>
        <w:t>.</w:t>
      </w:r>
      <w:r w:rsidR="00633149">
        <w:rPr>
          <w:rFonts w:ascii="Calibri" w:hAnsi="Calibri" w:cs="Calibri"/>
          <w:sz w:val="24"/>
          <w:szCs w:val="24"/>
          <w:lang w:val="en-GB" w:bidi="ar-SA"/>
        </w:rPr>
        <w:t xml:space="preserve"> </w:t>
      </w:r>
    </w:p>
    <w:p w:rsidR="00E227C6" w:rsidRPr="008806C0" w:rsidRDefault="00E227C6" w:rsidP="00EE7117">
      <w:pPr>
        <w:spacing w:before="0" w:after="0"/>
        <w:jc w:val="both"/>
        <w:rPr>
          <w:rFonts w:ascii="Calibri" w:hAnsi="Calibri" w:cs="Calibri"/>
          <w:sz w:val="24"/>
          <w:szCs w:val="24"/>
          <w:lang w:val="en-GB" w:bidi="ar-SA"/>
        </w:rPr>
      </w:pPr>
    </w:p>
    <w:p w:rsidR="00E227C6" w:rsidRPr="00AC0034" w:rsidRDefault="00AC0034" w:rsidP="00EE7117">
      <w:pPr>
        <w:spacing w:before="0" w:after="0"/>
        <w:jc w:val="both"/>
        <w:rPr>
          <w:rFonts w:ascii="Calibri" w:hAnsi="Calibri" w:cs="Calibri"/>
          <w:sz w:val="24"/>
          <w:szCs w:val="24"/>
          <w:lang w:val="en-GB" w:bidi="ar-SA"/>
        </w:rPr>
      </w:pPr>
      <w:r w:rsidRPr="00AC0034">
        <w:rPr>
          <w:rFonts w:ascii="Calibri" w:hAnsi="Calibri" w:cs="Calibri"/>
          <w:sz w:val="24"/>
          <w:szCs w:val="24"/>
        </w:rPr>
        <w:t>Ashworth</w:t>
      </w:r>
      <w:r>
        <w:rPr>
          <w:rFonts w:ascii="Calibri" w:hAnsi="Calibri" w:cs="Calibri"/>
          <w:sz w:val="24"/>
          <w:szCs w:val="24"/>
        </w:rPr>
        <w:t>,</w:t>
      </w:r>
      <w:r w:rsidRPr="00AC0034">
        <w:rPr>
          <w:rFonts w:ascii="Calibri" w:hAnsi="Calibri" w:cs="Calibri"/>
          <w:sz w:val="24"/>
          <w:szCs w:val="24"/>
        </w:rPr>
        <w:t xml:space="preserve"> P</w:t>
      </w:r>
      <w:r>
        <w:rPr>
          <w:rFonts w:ascii="Calibri" w:hAnsi="Calibri" w:cs="Calibri"/>
          <w:sz w:val="24"/>
          <w:szCs w:val="24"/>
        </w:rPr>
        <w:t>.</w:t>
      </w:r>
      <w:r w:rsidRPr="00AC0034">
        <w:rPr>
          <w:rFonts w:ascii="Calibri" w:hAnsi="Calibri" w:cs="Calibri"/>
          <w:sz w:val="24"/>
          <w:szCs w:val="24"/>
        </w:rPr>
        <w:t xml:space="preserve"> (2003) </w:t>
      </w:r>
      <w:proofErr w:type="gramStart"/>
      <w:r w:rsidRPr="00AC0034">
        <w:rPr>
          <w:rFonts w:ascii="Calibri" w:hAnsi="Calibri" w:cs="Calibri"/>
          <w:sz w:val="24"/>
          <w:szCs w:val="24"/>
        </w:rPr>
        <w:t>The</w:t>
      </w:r>
      <w:proofErr w:type="gramEnd"/>
      <w:r w:rsidRPr="00AC0034">
        <w:rPr>
          <w:rFonts w:ascii="Calibri" w:hAnsi="Calibri" w:cs="Calibri"/>
          <w:sz w:val="24"/>
          <w:szCs w:val="24"/>
        </w:rPr>
        <w:t xml:space="preserve"> Phenomenology of the </w:t>
      </w:r>
      <w:proofErr w:type="spellStart"/>
      <w:r w:rsidRPr="00AC0034">
        <w:rPr>
          <w:rFonts w:ascii="Calibri" w:hAnsi="Calibri" w:cs="Calibri"/>
          <w:sz w:val="24"/>
          <w:szCs w:val="24"/>
        </w:rPr>
        <w:t>Lifeworld</w:t>
      </w:r>
      <w:proofErr w:type="spellEnd"/>
      <w:r w:rsidRPr="00AC0034">
        <w:rPr>
          <w:rFonts w:ascii="Calibri" w:hAnsi="Calibri" w:cs="Calibri"/>
          <w:sz w:val="24"/>
          <w:szCs w:val="24"/>
        </w:rPr>
        <w:t xml:space="preserve"> and Social Psychology, </w:t>
      </w:r>
      <w:r w:rsidRPr="00AC0034">
        <w:rPr>
          <w:rFonts w:ascii="Calibri" w:hAnsi="Calibri" w:cs="Calibri"/>
          <w:i/>
          <w:iCs/>
          <w:sz w:val="24"/>
          <w:szCs w:val="24"/>
        </w:rPr>
        <w:t>Social Psychological Review</w:t>
      </w:r>
      <w:r>
        <w:rPr>
          <w:rFonts w:ascii="Calibri" w:hAnsi="Calibri" w:cs="Calibri"/>
          <w:i/>
          <w:iCs/>
          <w:sz w:val="24"/>
          <w:szCs w:val="24"/>
        </w:rPr>
        <w:t>.</w:t>
      </w:r>
      <w:r w:rsidRPr="00AC0034">
        <w:rPr>
          <w:rFonts w:ascii="Calibri" w:hAnsi="Calibri" w:cs="Calibri"/>
          <w:i/>
          <w:iCs/>
          <w:sz w:val="24"/>
          <w:szCs w:val="24"/>
        </w:rPr>
        <w:t xml:space="preserve"> </w:t>
      </w:r>
      <w:proofErr w:type="spellStart"/>
      <w:proofErr w:type="gramStart"/>
      <w:r w:rsidRPr="00AC0034">
        <w:rPr>
          <w:rFonts w:ascii="Calibri" w:hAnsi="Calibri" w:cs="Calibri"/>
          <w:sz w:val="24"/>
          <w:szCs w:val="24"/>
        </w:rPr>
        <w:t>Vol</w:t>
      </w:r>
      <w:proofErr w:type="spellEnd"/>
      <w:r>
        <w:rPr>
          <w:rFonts w:ascii="Calibri" w:hAnsi="Calibri" w:cs="Calibri"/>
          <w:sz w:val="24"/>
          <w:szCs w:val="24"/>
        </w:rPr>
        <w:t xml:space="preserve"> </w:t>
      </w:r>
      <w:r w:rsidRPr="00AC0034">
        <w:rPr>
          <w:rFonts w:ascii="Calibri" w:hAnsi="Calibri" w:cs="Calibri"/>
          <w:sz w:val="24"/>
          <w:szCs w:val="24"/>
        </w:rPr>
        <w:t>5, no 1, p18-34</w:t>
      </w:r>
      <w:r>
        <w:rPr>
          <w:rFonts w:ascii="Calibri" w:hAnsi="Calibri" w:cs="Calibri"/>
          <w:sz w:val="24"/>
          <w:szCs w:val="24"/>
        </w:rPr>
        <w:t>.</w:t>
      </w:r>
      <w:proofErr w:type="gramEnd"/>
    </w:p>
    <w:p w:rsidR="00E227C6" w:rsidRPr="00146CFA" w:rsidRDefault="00146CFA" w:rsidP="00EE7117">
      <w:pPr>
        <w:spacing w:before="0" w:after="0"/>
        <w:jc w:val="both"/>
        <w:rPr>
          <w:rFonts w:ascii="Calibri" w:hAnsi="Calibri" w:cs="Calibri"/>
          <w:sz w:val="24"/>
          <w:szCs w:val="24"/>
          <w:lang w:val="en-GB" w:bidi="ar-SA"/>
        </w:rPr>
      </w:pPr>
      <w:proofErr w:type="spellStart"/>
      <w:proofErr w:type="gramStart"/>
      <w:r w:rsidRPr="00146CFA">
        <w:rPr>
          <w:rFonts w:ascii="Calibri" w:hAnsi="Calibri" w:cs="Calibri"/>
          <w:sz w:val="24"/>
          <w:szCs w:val="24"/>
          <w:lang w:val="en-GB" w:bidi="ar-SA"/>
        </w:rPr>
        <w:t>Axelson</w:t>
      </w:r>
      <w:proofErr w:type="spellEnd"/>
      <w:r w:rsidRPr="00146CFA">
        <w:rPr>
          <w:rFonts w:ascii="Calibri" w:hAnsi="Calibri" w:cs="Calibri"/>
          <w:sz w:val="24"/>
          <w:szCs w:val="24"/>
          <w:lang w:val="en-GB" w:bidi="ar-SA"/>
        </w:rPr>
        <w:t>, R. &amp; Flick, A. (2011) Defining Student Engagement</w:t>
      </w:r>
      <w:r w:rsidR="00776209">
        <w:rPr>
          <w:rFonts w:ascii="Calibri" w:hAnsi="Calibri" w:cs="Calibri"/>
          <w:sz w:val="24"/>
          <w:szCs w:val="24"/>
          <w:lang w:val="en-GB" w:bidi="ar-SA"/>
        </w:rPr>
        <w:t>.</w:t>
      </w:r>
      <w:proofErr w:type="gramEnd"/>
      <w:r w:rsidRPr="00146CFA">
        <w:rPr>
          <w:rFonts w:ascii="Calibri" w:hAnsi="Calibri" w:cs="Calibri"/>
          <w:sz w:val="24"/>
          <w:szCs w:val="24"/>
          <w:lang w:val="en-GB" w:bidi="ar-SA"/>
        </w:rPr>
        <w:t xml:space="preserve"> </w:t>
      </w:r>
      <w:proofErr w:type="gramStart"/>
      <w:r w:rsidRPr="00146CFA">
        <w:rPr>
          <w:rFonts w:ascii="Calibri" w:hAnsi="Calibri" w:cs="Calibri"/>
          <w:i/>
          <w:sz w:val="24"/>
          <w:szCs w:val="24"/>
          <w:lang w:val="en-GB" w:bidi="ar-SA"/>
        </w:rPr>
        <w:t>Change</w:t>
      </w:r>
      <w:r w:rsidR="00AC0034">
        <w:rPr>
          <w:rFonts w:ascii="Calibri" w:hAnsi="Calibri" w:cs="Calibri"/>
          <w:i/>
          <w:sz w:val="24"/>
          <w:szCs w:val="24"/>
          <w:lang w:val="en-GB" w:bidi="ar-SA"/>
        </w:rPr>
        <w:t>.</w:t>
      </w:r>
      <w:proofErr w:type="gramEnd"/>
      <w:r w:rsidRPr="00146CFA">
        <w:rPr>
          <w:rFonts w:ascii="Calibri" w:hAnsi="Calibri" w:cs="Calibri"/>
          <w:sz w:val="24"/>
          <w:szCs w:val="24"/>
          <w:lang w:val="en-GB" w:bidi="ar-SA"/>
        </w:rPr>
        <w:t xml:space="preserve"> Jan/Feb 2011 </w:t>
      </w:r>
    </w:p>
    <w:p w:rsidR="00A32F21" w:rsidRPr="00146CFA" w:rsidRDefault="00B77A59" w:rsidP="00EE7117">
      <w:pPr>
        <w:spacing w:before="0" w:after="0"/>
        <w:jc w:val="both"/>
        <w:rPr>
          <w:rFonts w:ascii="Calibri" w:hAnsi="Calibri" w:cs="Calibri"/>
          <w:sz w:val="24"/>
          <w:szCs w:val="24"/>
          <w:lang w:val="en-GB" w:bidi="ar-SA"/>
        </w:rPr>
      </w:pPr>
      <w:r w:rsidRPr="00146CFA">
        <w:rPr>
          <w:rFonts w:ascii="Calibri" w:hAnsi="Calibri" w:cs="Calibri"/>
          <w:sz w:val="24"/>
          <w:szCs w:val="24"/>
          <w:lang w:val="en-GB" w:bidi="ar-SA"/>
        </w:rPr>
        <w:t>London</w:t>
      </w:r>
      <w:proofErr w:type="gramStart"/>
      <w:r>
        <w:rPr>
          <w:rFonts w:ascii="Calibri" w:hAnsi="Calibri" w:cs="Calibri"/>
          <w:sz w:val="24"/>
          <w:szCs w:val="24"/>
          <w:lang w:val="en-GB" w:bidi="ar-SA"/>
        </w:rPr>
        <w:t xml:space="preserve">, </w:t>
      </w:r>
      <w:r w:rsidR="00A32F21" w:rsidRPr="00146CFA">
        <w:rPr>
          <w:rFonts w:ascii="Calibri" w:hAnsi="Calibri" w:cs="Calibri"/>
          <w:sz w:val="24"/>
          <w:szCs w:val="24"/>
          <w:lang w:val="en-GB" w:bidi="ar-SA"/>
        </w:rPr>
        <w:t xml:space="preserve"> Society</w:t>
      </w:r>
      <w:proofErr w:type="gramEnd"/>
      <w:r w:rsidR="00A32F21" w:rsidRPr="00146CFA">
        <w:rPr>
          <w:rFonts w:ascii="Calibri" w:hAnsi="Calibri" w:cs="Calibri"/>
          <w:sz w:val="24"/>
          <w:szCs w:val="24"/>
          <w:lang w:val="en-GB" w:bidi="ar-SA"/>
        </w:rPr>
        <w:t xml:space="preserve"> for Research into Higher Education and Open University Press.  </w:t>
      </w:r>
    </w:p>
    <w:p w:rsidR="00146CFA" w:rsidRPr="00146CFA" w:rsidRDefault="00146CFA" w:rsidP="00146CFA">
      <w:pPr>
        <w:spacing w:before="0" w:after="200" w:line="276" w:lineRule="auto"/>
        <w:rPr>
          <w:rFonts w:asciiTheme="minorHAnsi" w:eastAsiaTheme="minorHAnsi" w:hAnsiTheme="minorHAnsi" w:cstheme="minorBidi"/>
          <w:sz w:val="24"/>
          <w:szCs w:val="24"/>
          <w:lang w:val="en-GB" w:bidi="ar-SA"/>
        </w:rPr>
      </w:pPr>
      <w:proofErr w:type="spellStart"/>
      <w:r w:rsidRPr="00146CFA">
        <w:rPr>
          <w:rFonts w:asciiTheme="minorHAnsi" w:eastAsiaTheme="minorHAnsi" w:hAnsiTheme="minorHAnsi" w:cstheme="minorBidi"/>
          <w:sz w:val="24"/>
          <w:szCs w:val="24"/>
          <w:lang w:val="en-GB" w:bidi="ar-SA"/>
        </w:rPr>
        <w:t>Goffman</w:t>
      </w:r>
      <w:proofErr w:type="spellEnd"/>
      <w:r w:rsidRPr="00146CFA">
        <w:rPr>
          <w:rFonts w:asciiTheme="minorHAnsi" w:eastAsiaTheme="minorHAnsi" w:hAnsiTheme="minorHAnsi" w:cstheme="minorBidi"/>
          <w:sz w:val="24"/>
          <w:szCs w:val="24"/>
          <w:lang w:val="en-GB" w:bidi="ar-SA"/>
        </w:rPr>
        <w:t xml:space="preserve">, E. (1967) </w:t>
      </w:r>
      <w:r w:rsidRPr="00146CFA">
        <w:rPr>
          <w:rFonts w:asciiTheme="minorHAnsi" w:eastAsiaTheme="minorHAnsi" w:hAnsiTheme="minorHAnsi" w:cstheme="minorBidi"/>
          <w:i/>
          <w:sz w:val="24"/>
          <w:szCs w:val="24"/>
          <w:lang w:val="en-GB" w:bidi="ar-SA"/>
        </w:rPr>
        <w:t>Interactional ritual: essays on face behaviour</w:t>
      </w:r>
      <w:r w:rsidR="00776209">
        <w:rPr>
          <w:rFonts w:asciiTheme="minorHAnsi" w:eastAsiaTheme="minorHAnsi" w:hAnsiTheme="minorHAnsi" w:cstheme="minorBidi"/>
          <w:i/>
          <w:sz w:val="24"/>
          <w:szCs w:val="24"/>
          <w:lang w:val="en-GB" w:bidi="ar-SA"/>
        </w:rPr>
        <w:t xml:space="preserve">. </w:t>
      </w:r>
      <w:r w:rsidRPr="00146CFA">
        <w:rPr>
          <w:rFonts w:asciiTheme="minorHAnsi" w:eastAsiaTheme="minorHAnsi" w:hAnsiTheme="minorHAnsi" w:cstheme="minorBidi"/>
          <w:sz w:val="24"/>
          <w:szCs w:val="24"/>
          <w:lang w:val="en-GB" w:bidi="ar-SA"/>
        </w:rPr>
        <w:t xml:space="preserve"> New York, Garden City.</w:t>
      </w:r>
    </w:p>
    <w:p w:rsidR="00146CFA" w:rsidRPr="00146CFA" w:rsidRDefault="00146CFA" w:rsidP="00146CFA">
      <w:pPr>
        <w:spacing w:before="0" w:after="200" w:line="276" w:lineRule="auto"/>
        <w:rPr>
          <w:rFonts w:asciiTheme="minorHAnsi" w:eastAsiaTheme="minorHAnsi" w:hAnsiTheme="minorHAnsi" w:cstheme="minorBidi"/>
          <w:sz w:val="24"/>
          <w:szCs w:val="24"/>
          <w:lang w:val="en-GB" w:bidi="ar-SA"/>
        </w:rPr>
      </w:pPr>
      <w:r w:rsidRPr="00146CFA">
        <w:rPr>
          <w:rFonts w:asciiTheme="minorHAnsi" w:eastAsiaTheme="minorHAnsi" w:hAnsiTheme="minorHAnsi" w:cstheme="minorBidi"/>
          <w:sz w:val="24"/>
          <w:szCs w:val="24"/>
          <w:lang w:val="en-GB" w:bidi="ar-SA"/>
        </w:rPr>
        <w:t xml:space="preserve">Tracy, K. (2002) </w:t>
      </w:r>
      <w:r w:rsidRPr="00146CFA">
        <w:rPr>
          <w:rFonts w:asciiTheme="minorHAnsi" w:eastAsiaTheme="minorHAnsi" w:hAnsiTheme="minorHAnsi" w:cstheme="minorBidi"/>
          <w:i/>
          <w:sz w:val="24"/>
          <w:szCs w:val="24"/>
          <w:lang w:val="en-GB" w:bidi="ar-SA"/>
        </w:rPr>
        <w:t>Everyday Talk: Building and Reflecting Identities</w:t>
      </w:r>
      <w:r w:rsidR="00776209">
        <w:rPr>
          <w:rFonts w:asciiTheme="minorHAnsi" w:eastAsiaTheme="minorHAnsi" w:hAnsiTheme="minorHAnsi" w:cstheme="minorBidi"/>
          <w:i/>
          <w:sz w:val="24"/>
          <w:szCs w:val="24"/>
          <w:lang w:val="en-GB" w:bidi="ar-SA"/>
        </w:rPr>
        <w:t xml:space="preserve">. </w:t>
      </w:r>
      <w:r w:rsidRPr="00146CFA">
        <w:rPr>
          <w:rFonts w:asciiTheme="minorHAnsi" w:eastAsiaTheme="minorHAnsi" w:hAnsiTheme="minorHAnsi" w:cstheme="minorBidi"/>
          <w:sz w:val="24"/>
          <w:szCs w:val="24"/>
          <w:lang w:val="en-GB" w:bidi="ar-SA"/>
        </w:rPr>
        <w:t xml:space="preserve"> New York, Guildford Press.</w:t>
      </w:r>
    </w:p>
    <w:p w:rsidR="00EA5C0F" w:rsidRDefault="007E6DFD" w:rsidP="00EE7117">
      <w:pPr>
        <w:spacing w:before="0" w:after="0"/>
        <w:rPr>
          <w:rFonts w:ascii="Calibri" w:hAnsi="Calibri" w:cs="Calibri"/>
          <w:sz w:val="24"/>
          <w:szCs w:val="24"/>
        </w:rPr>
      </w:pPr>
      <w:proofErr w:type="spellStart"/>
      <w:r>
        <w:rPr>
          <w:rFonts w:ascii="Calibri" w:hAnsi="Calibri" w:cs="Calibri"/>
          <w:sz w:val="24"/>
          <w:szCs w:val="24"/>
        </w:rPr>
        <w:t>Trowler</w:t>
      </w:r>
      <w:proofErr w:type="spellEnd"/>
      <w:r>
        <w:rPr>
          <w:rFonts w:ascii="Calibri" w:hAnsi="Calibri" w:cs="Calibri"/>
          <w:sz w:val="24"/>
          <w:szCs w:val="24"/>
        </w:rPr>
        <w:t xml:space="preserve">, </w:t>
      </w:r>
      <w:proofErr w:type="gramStart"/>
      <w:r>
        <w:rPr>
          <w:rFonts w:ascii="Calibri" w:hAnsi="Calibri" w:cs="Calibri"/>
          <w:sz w:val="24"/>
          <w:szCs w:val="24"/>
        </w:rPr>
        <w:t>V  (</w:t>
      </w:r>
      <w:proofErr w:type="gramEnd"/>
      <w:r>
        <w:rPr>
          <w:rFonts w:ascii="Calibri" w:hAnsi="Calibri" w:cs="Calibri"/>
          <w:sz w:val="24"/>
          <w:szCs w:val="24"/>
        </w:rPr>
        <w:t xml:space="preserve">2010) Student engagement literature review. The Higher Education Academy </w:t>
      </w:r>
      <w:hyperlink r:id="rId8" w:history="1">
        <w:r w:rsidR="00EA5C0F" w:rsidRPr="002666B6">
          <w:rPr>
            <w:rStyle w:val="Hyperlink"/>
            <w:rFonts w:ascii="Calibri" w:hAnsi="Calibri" w:cs="Calibri"/>
            <w:sz w:val="24"/>
            <w:szCs w:val="24"/>
          </w:rPr>
          <w:t>http://www.heacademy.ac.uk/assets/documents/studentengagement/StudentEngagementLiteratureReview.pdf accessed April 2012</w:t>
        </w:r>
      </w:hyperlink>
    </w:p>
    <w:p w:rsidR="00EA5C0F" w:rsidRDefault="00EA5C0F" w:rsidP="00EE7117">
      <w:pPr>
        <w:spacing w:before="0" w:after="0"/>
        <w:rPr>
          <w:rFonts w:ascii="Calibri" w:hAnsi="Calibri" w:cs="Calibri"/>
          <w:sz w:val="24"/>
          <w:szCs w:val="24"/>
        </w:rPr>
      </w:pPr>
    </w:p>
    <w:p w:rsidR="005D3824" w:rsidRDefault="00EA5C0F" w:rsidP="00EE7117">
      <w:pPr>
        <w:spacing w:before="0" w:after="0"/>
        <w:rPr>
          <w:rFonts w:ascii="Calibri" w:hAnsi="Calibri" w:cs="Calibri"/>
          <w:sz w:val="24"/>
          <w:szCs w:val="24"/>
        </w:rPr>
      </w:pPr>
      <w:r>
        <w:rPr>
          <w:rFonts w:ascii="Calibri" w:hAnsi="Calibri" w:cs="Calibri"/>
          <w:sz w:val="24"/>
          <w:szCs w:val="24"/>
        </w:rPr>
        <w:t>Development Outcomes</w:t>
      </w:r>
    </w:p>
    <w:p w:rsidR="00EA5C0F" w:rsidRDefault="00EA5C0F" w:rsidP="00EE7117">
      <w:pPr>
        <w:spacing w:before="0" w:after="0"/>
        <w:rPr>
          <w:rFonts w:ascii="Calibri" w:hAnsi="Calibri" w:cs="Calibri"/>
          <w:sz w:val="24"/>
          <w:szCs w:val="24"/>
        </w:rPr>
      </w:pPr>
      <w:r>
        <w:rPr>
          <w:rFonts w:ascii="Calibri" w:hAnsi="Calibri" w:cs="Calibri"/>
          <w:sz w:val="24"/>
          <w:szCs w:val="24"/>
        </w:rPr>
        <w:t>Asghar M (2012) Let’s Talk Using Dialogue Days as a Student Engagement Activity, Educational Developments issue 13.4 p 18-21</w:t>
      </w:r>
    </w:p>
    <w:p w:rsidR="00B87E3F" w:rsidRPr="00B87E3F" w:rsidRDefault="00B87E3F" w:rsidP="00B87E3F">
      <w:pPr>
        <w:spacing w:before="0" w:after="0" w:line="240" w:lineRule="auto"/>
        <w:jc w:val="both"/>
        <w:rPr>
          <w:rFonts w:ascii="Calibri" w:hAnsi="Calibri" w:cs="Arial"/>
          <w:sz w:val="24"/>
          <w:szCs w:val="24"/>
          <w:lang w:val="en-GB" w:eastAsia="en-GB" w:bidi="ar-SA"/>
        </w:rPr>
      </w:pPr>
      <w:proofErr w:type="gramStart"/>
      <w:r w:rsidRPr="00B87E3F">
        <w:rPr>
          <w:rFonts w:ascii="Calibri" w:hAnsi="Calibri" w:cs="Arial"/>
          <w:bCs/>
          <w:color w:val="000000"/>
          <w:sz w:val="24"/>
          <w:szCs w:val="24"/>
          <w:lang w:val="en-GB" w:eastAsia="en-GB" w:bidi="ar-SA"/>
        </w:rPr>
        <w:lastRenderedPageBreak/>
        <w:t xml:space="preserve">2012 Workshop </w:t>
      </w:r>
      <w:r w:rsidRPr="00B87E3F">
        <w:rPr>
          <w:rFonts w:ascii="Calibri" w:hAnsi="Calibri" w:cs="Arial"/>
          <w:sz w:val="24"/>
          <w:szCs w:val="24"/>
          <w:lang w:val="en-GB" w:eastAsia="en-GB" w:bidi="ar-SA"/>
        </w:rPr>
        <w:t>SEDA Spring Teaching Learning and Assessment Conference “The student Journey”.</w:t>
      </w:r>
      <w:proofErr w:type="gramEnd"/>
      <w:r w:rsidRPr="00B87E3F">
        <w:rPr>
          <w:rFonts w:ascii="Calibri" w:hAnsi="Calibri" w:cs="Arial"/>
          <w:sz w:val="24"/>
          <w:szCs w:val="24"/>
          <w:lang w:val="en-GB" w:eastAsia="en-GB" w:bidi="ar-SA"/>
        </w:rPr>
        <w:t xml:space="preserve"> </w:t>
      </w:r>
      <w:proofErr w:type="gramStart"/>
      <w:r w:rsidRPr="00B87E3F">
        <w:rPr>
          <w:rFonts w:ascii="Calibri" w:hAnsi="Calibri" w:cs="Arial"/>
          <w:i/>
          <w:sz w:val="24"/>
          <w:szCs w:val="24"/>
          <w:lang w:val="en-GB" w:eastAsia="en-GB" w:bidi="ar-SA"/>
        </w:rPr>
        <w:t>Dialogue days</w:t>
      </w:r>
      <w:r w:rsidRPr="00B87E3F">
        <w:rPr>
          <w:rFonts w:ascii="Calibri" w:hAnsi="Calibri" w:cs="Arial"/>
          <w:sz w:val="24"/>
          <w:szCs w:val="24"/>
          <w:lang w:val="en-GB" w:eastAsia="en-GB" w:bidi="ar-SA"/>
        </w:rPr>
        <w:t>.</w:t>
      </w:r>
      <w:proofErr w:type="gramEnd"/>
    </w:p>
    <w:p w:rsidR="00B87E3F" w:rsidRPr="00B87E3F" w:rsidRDefault="00B87E3F" w:rsidP="00B87E3F">
      <w:pPr>
        <w:spacing w:before="0" w:after="0" w:line="240" w:lineRule="auto"/>
        <w:jc w:val="both"/>
        <w:rPr>
          <w:rFonts w:ascii="Calibri" w:hAnsi="Calibri" w:cs="Arial"/>
          <w:sz w:val="24"/>
          <w:szCs w:val="24"/>
          <w:lang w:val="en-GB" w:eastAsia="en-GB" w:bidi="ar-SA"/>
        </w:rPr>
      </w:pPr>
    </w:p>
    <w:p w:rsidR="00B87E3F" w:rsidRPr="00B87E3F" w:rsidRDefault="00B87E3F" w:rsidP="00B87E3F">
      <w:pPr>
        <w:spacing w:before="0" w:after="0" w:line="240" w:lineRule="auto"/>
        <w:jc w:val="both"/>
        <w:rPr>
          <w:rFonts w:ascii="Calibri" w:hAnsi="Calibri" w:cs="Arial"/>
          <w:sz w:val="24"/>
          <w:szCs w:val="24"/>
          <w:lang w:val="en-GB" w:eastAsia="en-GB" w:bidi="ar-SA"/>
        </w:rPr>
      </w:pPr>
      <w:r w:rsidRPr="00B87E3F">
        <w:rPr>
          <w:rFonts w:ascii="Calibri" w:hAnsi="Calibri" w:cs="Arial"/>
          <w:sz w:val="24"/>
          <w:szCs w:val="24"/>
          <w:lang w:val="en-GB" w:eastAsia="en-GB" w:bidi="ar-SA"/>
        </w:rPr>
        <w:t xml:space="preserve">2012 Paper Presentation, Society for Research in Higher Education, Newport </w:t>
      </w:r>
    </w:p>
    <w:p w:rsidR="00B87E3F" w:rsidRPr="00B87E3F" w:rsidRDefault="00B87E3F" w:rsidP="00B87E3F">
      <w:pPr>
        <w:spacing w:before="0" w:after="0" w:line="240" w:lineRule="auto"/>
        <w:jc w:val="both"/>
        <w:rPr>
          <w:rFonts w:ascii="Calibri" w:hAnsi="Calibri" w:cs="Arial"/>
          <w:i/>
          <w:sz w:val="24"/>
          <w:szCs w:val="24"/>
          <w:lang w:val="en-GB" w:eastAsia="en-GB" w:bidi="ar-SA"/>
        </w:rPr>
      </w:pPr>
      <w:r w:rsidRPr="00B87E3F">
        <w:rPr>
          <w:rFonts w:ascii="Calibri" w:hAnsi="Calibri" w:cs="Arial"/>
          <w:i/>
          <w:sz w:val="24"/>
          <w:szCs w:val="24"/>
          <w:lang w:val="en-GB" w:eastAsia="en-GB" w:bidi="ar-SA"/>
        </w:rPr>
        <w:t>“</w:t>
      </w:r>
      <w:proofErr w:type="spellStart"/>
      <w:r w:rsidRPr="00B87E3F">
        <w:rPr>
          <w:rFonts w:ascii="Calibri" w:hAnsi="Calibri" w:cs="Arial"/>
          <w:i/>
          <w:sz w:val="24"/>
          <w:szCs w:val="24"/>
          <w:lang w:val="en-GB" w:eastAsia="en-GB" w:bidi="ar-SA"/>
        </w:rPr>
        <w:t>Lets</w:t>
      </w:r>
      <w:proofErr w:type="spellEnd"/>
      <w:r w:rsidRPr="00B87E3F">
        <w:rPr>
          <w:rFonts w:ascii="Calibri" w:hAnsi="Calibri" w:cs="Arial"/>
          <w:i/>
          <w:sz w:val="24"/>
          <w:szCs w:val="24"/>
          <w:lang w:val="en-GB" w:eastAsia="en-GB" w:bidi="ar-SA"/>
        </w:rPr>
        <w:t xml:space="preserve"> Talk, Staff and Students experiences of Dialogue Days, a student engagement activity”</w:t>
      </w:r>
    </w:p>
    <w:p w:rsidR="00EA5C0F" w:rsidRDefault="00EA5C0F" w:rsidP="00EE7117">
      <w:pPr>
        <w:spacing w:before="0" w:after="0"/>
        <w:rPr>
          <w:rFonts w:ascii="Calibri" w:hAnsi="Calibri" w:cs="Calibri"/>
          <w:sz w:val="24"/>
          <w:szCs w:val="24"/>
        </w:rPr>
      </w:pPr>
    </w:p>
    <w:p w:rsidR="00EA5C0F" w:rsidRDefault="00EA5C0F" w:rsidP="00EE7117">
      <w:pPr>
        <w:spacing w:before="0" w:after="0"/>
        <w:rPr>
          <w:rFonts w:ascii="Calibri" w:hAnsi="Calibri" w:cs="Calibri"/>
          <w:sz w:val="24"/>
          <w:szCs w:val="24"/>
        </w:rPr>
      </w:pPr>
    </w:p>
    <w:p w:rsidR="007E6DFD" w:rsidRPr="008806C0" w:rsidRDefault="007E6DFD" w:rsidP="00EE7117">
      <w:pPr>
        <w:spacing w:before="0" w:after="0"/>
        <w:rPr>
          <w:rFonts w:ascii="Calibri" w:hAnsi="Calibri" w:cs="Calibri"/>
          <w:sz w:val="24"/>
          <w:szCs w:val="24"/>
        </w:rPr>
      </w:pPr>
    </w:p>
    <w:sectPr w:rsidR="007E6DFD" w:rsidRPr="008806C0" w:rsidSect="00671494">
      <w:footerReference w:type="default" r:id="rId9"/>
      <w:pgSz w:w="11906" w:h="16838"/>
      <w:pgMar w:top="1134" w:right="1418" w:bottom="1560" w:left="1418" w:header="6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485" w:rsidRDefault="001B0485" w:rsidP="00EE7117">
      <w:pPr>
        <w:spacing w:before="0" w:after="0" w:line="240" w:lineRule="auto"/>
      </w:pPr>
      <w:r>
        <w:separator/>
      </w:r>
    </w:p>
  </w:endnote>
  <w:endnote w:type="continuationSeparator" w:id="0">
    <w:p w:rsidR="001B0485" w:rsidRDefault="001B0485" w:rsidP="00EE711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0468630"/>
      <w:docPartObj>
        <w:docPartGallery w:val="Page Numbers (Bottom of Page)"/>
        <w:docPartUnique/>
      </w:docPartObj>
    </w:sdtPr>
    <w:sdtEndPr>
      <w:rPr>
        <w:noProof/>
      </w:rPr>
    </w:sdtEndPr>
    <w:sdtContent>
      <w:p w:rsidR="001B0485" w:rsidRDefault="001B0485">
        <w:pPr>
          <w:pStyle w:val="Footer"/>
          <w:jc w:val="center"/>
        </w:pPr>
        <w:r>
          <w:fldChar w:fldCharType="begin"/>
        </w:r>
        <w:r>
          <w:instrText xml:space="preserve"> PAGE   \* MERGEFORMAT </w:instrText>
        </w:r>
        <w:r>
          <w:fldChar w:fldCharType="separate"/>
        </w:r>
        <w:r w:rsidR="00BD1E02">
          <w:rPr>
            <w:noProof/>
          </w:rPr>
          <w:t>1</w:t>
        </w:r>
        <w:r>
          <w:rPr>
            <w:noProof/>
          </w:rPr>
          <w:fldChar w:fldCharType="end"/>
        </w:r>
      </w:p>
    </w:sdtContent>
  </w:sdt>
  <w:p w:rsidR="001B0485" w:rsidRDefault="001B04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485" w:rsidRDefault="001B0485" w:rsidP="00EE7117">
      <w:pPr>
        <w:spacing w:before="0" w:after="0" w:line="240" w:lineRule="auto"/>
      </w:pPr>
      <w:r>
        <w:separator/>
      </w:r>
    </w:p>
  </w:footnote>
  <w:footnote w:type="continuationSeparator" w:id="0">
    <w:p w:rsidR="001B0485" w:rsidRDefault="001B0485" w:rsidP="00EE7117">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7D3006"/>
    <w:multiLevelType w:val="hybridMultilevel"/>
    <w:tmpl w:val="15BC3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F21"/>
    <w:rsid w:val="000328F1"/>
    <w:rsid w:val="0004095A"/>
    <w:rsid w:val="00045966"/>
    <w:rsid w:val="00074164"/>
    <w:rsid w:val="00076C40"/>
    <w:rsid w:val="000A7560"/>
    <w:rsid w:val="000B6935"/>
    <w:rsid w:val="000F02AA"/>
    <w:rsid w:val="00146CFA"/>
    <w:rsid w:val="00161558"/>
    <w:rsid w:val="00180273"/>
    <w:rsid w:val="00197303"/>
    <w:rsid w:val="001B0485"/>
    <w:rsid w:val="0020155C"/>
    <w:rsid w:val="0024580F"/>
    <w:rsid w:val="00256504"/>
    <w:rsid w:val="002A211C"/>
    <w:rsid w:val="002D4936"/>
    <w:rsid w:val="003277DF"/>
    <w:rsid w:val="00336055"/>
    <w:rsid w:val="003502D0"/>
    <w:rsid w:val="00354CF2"/>
    <w:rsid w:val="00364795"/>
    <w:rsid w:val="00422FA8"/>
    <w:rsid w:val="004236F3"/>
    <w:rsid w:val="00451632"/>
    <w:rsid w:val="004A511C"/>
    <w:rsid w:val="004A7238"/>
    <w:rsid w:val="0050730C"/>
    <w:rsid w:val="0057149A"/>
    <w:rsid w:val="00582638"/>
    <w:rsid w:val="005D3824"/>
    <w:rsid w:val="006063BD"/>
    <w:rsid w:val="00633149"/>
    <w:rsid w:val="00671267"/>
    <w:rsid w:val="00671494"/>
    <w:rsid w:val="0067613B"/>
    <w:rsid w:val="006B437B"/>
    <w:rsid w:val="006C5B18"/>
    <w:rsid w:val="006E299C"/>
    <w:rsid w:val="006E2BD7"/>
    <w:rsid w:val="00705020"/>
    <w:rsid w:val="00724D75"/>
    <w:rsid w:val="0074041B"/>
    <w:rsid w:val="007458EB"/>
    <w:rsid w:val="00776209"/>
    <w:rsid w:val="00785C0E"/>
    <w:rsid w:val="007B56D8"/>
    <w:rsid w:val="007E3471"/>
    <w:rsid w:val="007E6DFD"/>
    <w:rsid w:val="007F6596"/>
    <w:rsid w:val="007F79A2"/>
    <w:rsid w:val="008671A1"/>
    <w:rsid w:val="0087206D"/>
    <w:rsid w:val="008806C0"/>
    <w:rsid w:val="008B1597"/>
    <w:rsid w:val="008C18C0"/>
    <w:rsid w:val="008E43A1"/>
    <w:rsid w:val="0091789F"/>
    <w:rsid w:val="00942AF2"/>
    <w:rsid w:val="00981058"/>
    <w:rsid w:val="009A2238"/>
    <w:rsid w:val="00A32F21"/>
    <w:rsid w:val="00A76E1A"/>
    <w:rsid w:val="00A77778"/>
    <w:rsid w:val="00A82168"/>
    <w:rsid w:val="00A86F51"/>
    <w:rsid w:val="00A9293A"/>
    <w:rsid w:val="00A971E2"/>
    <w:rsid w:val="00AC0034"/>
    <w:rsid w:val="00B134E7"/>
    <w:rsid w:val="00B161DF"/>
    <w:rsid w:val="00B4301E"/>
    <w:rsid w:val="00B65F6E"/>
    <w:rsid w:val="00B77A59"/>
    <w:rsid w:val="00B87E3F"/>
    <w:rsid w:val="00BD1E02"/>
    <w:rsid w:val="00C22286"/>
    <w:rsid w:val="00C25E5F"/>
    <w:rsid w:val="00C53F32"/>
    <w:rsid w:val="00C8303E"/>
    <w:rsid w:val="00D16802"/>
    <w:rsid w:val="00D21AAA"/>
    <w:rsid w:val="00D257A3"/>
    <w:rsid w:val="00D51BBA"/>
    <w:rsid w:val="00D81178"/>
    <w:rsid w:val="00D871F6"/>
    <w:rsid w:val="00DB7DD5"/>
    <w:rsid w:val="00DC19BA"/>
    <w:rsid w:val="00E207DA"/>
    <w:rsid w:val="00E227C6"/>
    <w:rsid w:val="00E24299"/>
    <w:rsid w:val="00E345F0"/>
    <w:rsid w:val="00E9539C"/>
    <w:rsid w:val="00E97DB4"/>
    <w:rsid w:val="00EA5C0F"/>
    <w:rsid w:val="00EA704A"/>
    <w:rsid w:val="00EE7117"/>
    <w:rsid w:val="00F36E4B"/>
    <w:rsid w:val="00F41417"/>
    <w:rsid w:val="00F441A2"/>
    <w:rsid w:val="00F90AD3"/>
    <w:rsid w:val="00FC65F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F21"/>
    <w:pPr>
      <w:spacing w:before="120" w:after="120" w:line="360" w:lineRule="auto"/>
    </w:pPr>
    <w:rPr>
      <w:rFonts w:ascii="Arial" w:eastAsia="Times New Roman" w:hAnsi="Arial" w:cs="Times New Roman"/>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711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EE7117"/>
    <w:rPr>
      <w:rFonts w:ascii="Arial" w:eastAsia="Times New Roman" w:hAnsi="Arial" w:cs="Times New Roman"/>
      <w:lang w:val="en-US" w:bidi="en-US"/>
    </w:rPr>
  </w:style>
  <w:style w:type="paragraph" w:styleId="Footer">
    <w:name w:val="footer"/>
    <w:basedOn w:val="Normal"/>
    <w:link w:val="FooterChar"/>
    <w:uiPriority w:val="99"/>
    <w:unhideWhenUsed/>
    <w:rsid w:val="00EE7117"/>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EE7117"/>
    <w:rPr>
      <w:rFonts w:ascii="Arial" w:eastAsia="Times New Roman" w:hAnsi="Arial" w:cs="Times New Roman"/>
      <w:lang w:val="en-US" w:bidi="en-US"/>
    </w:rPr>
  </w:style>
  <w:style w:type="character" w:styleId="Hyperlink">
    <w:name w:val="Hyperlink"/>
    <w:basedOn w:val="DefaultParagraphFont"/>
    <w:uiPriority w:val="99"/>
    <w:unhideWhenUsed/>
    <w:rsid w:val="007E6DF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F21"/>
    <w:pPr>
      <w:spacing w:before="120" w:after="120" w:line="360" w:lineRule="auto"/>
    </w:pPr>
    <w:rPr>
      <w:rFonts w:ascii="Arial" w:eastAsia="Times New Roman" w:hAnsi="Arial" w:cs="Times New Roman"/>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711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EE7117"/>
    <w:rPr>
      <w:rFonts w:ascii="Arial" w:eastAsia="Times New Roman" w:hAnsi="Arial" w:cs="Times New Roman"/>
      <w:lang w:val="en-US" w:bidi="en-US"/>
    </w:rPr>
  </w:style>
  <w:style w:type="paragraph" w:styleId="Footer">
    <w:name w:val="footer"/>
    <w:basedOn w:val="Normal"/>
    <w:link w:val="FooterChar"/>
    <w:uiPriority w:val="99"/>
    <w:unhideWhenUsed/>
    <w:rsid w:val="00EE7117"/>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EE7117"/>
    <w:rPr>
      <w:rFonts w:ascii="Arial" w:eastAsia="Times New Roman" w:hAnsi="Arial" w:cs="Times New Roman"/>
      <w:lang w:val="en-US" w:bidi="en-US"/>
    </w:rPr>
  </w:style>
  <w:style w:type="character" w:styleId="Hyperlink">
    <w:name w:val="Hyperlink"/>
    <w:basedOn w:val="DefaultParagraphFont"/>
    <w:uiPriority w:val="99"/>
    <w:unhideWhenUsed/>
    <w:rsid w:val="007E6D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208834">
      <w:bodyDiv w:val="1"/>
      <w:marLeft w:val="0"/>
      <w:marRight w:val="0"/>
      <w:marTop w:val="0"/>
      <w:marBottom w:val="0"/>
      <w:divBdr>
        <w:top w:val="none" w:sz="0" w:space="0" w:color="auto"/>
        <w:left w:val="none" w:sz="0" w:space="0" w:color="auto"/>
        <w:bottom w:val="none" w:sz="0" w:space="0" w:color="auto"/>
        <w:right w:val="none" w:sz="0" w:space="0" w:color="auto"/>
      </w:divBdr>
      <w:divsChild>
        <w:div w:id="1992903108">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cademy.ac.uk/assets/documents/studentengagement/StudentEngagementLiteratureReview.pdf%20accessed%20April%20201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York St John University</Company>
  <LinksUpToDate>false</LinksUpToDate>
  <CharactersWithSpaces>5237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m.asghar</dc:creator>
  <cp:lastModifiedBy>Roz Grimmitt</cp:lastModifiedBy>
  <cp:revision>3</cp:revision>
  <dcterms:created xsi:type="dcterms:W3CDTF">2013-03-12T12:53:00Z</dcterms:created>
  <dcterms:modified xsi:type="dcterms:W3CDTF">2013-04-05T15:29:00Z</dcterms:modified>
</cp:coreProperties>
</file>